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5AEF8" w14:textId="011B6CF2" w:rsidR="00273086" w:rsidRPr="00B750B3" w:rsidRDefault="00273086" w:rsidP="00273086">
      <w:pPr>
        <w:pStyle w:val="ac"/>
        <w:rPr>
          <w:rFonts w:eastAsiaTheme="minorEastAsia"/>
          <w:b/>
          <w:bCs/>
          <w:color w:val="auto"/>
          <w:sz w:val="24"/>
          <w:szCs w:val="24"/>
          <w:lang w:eastAsia="zh-CN"/>
        </w:rPr>
      </w:pPr>
      <w:r w:rsidRPr="00273086">
        <w:rPr>
          <w:b/>
          <w:bCs/>
          <w:color w:val="auto"/>
          <w:sz w:val="24"/>
          <w:szCs w:val="24"/>
        </w:rPr>
        <w:t>3GPP TSG-RAN WG</w:t>
      </w:r>
      <w:r w:rsidR="000F54BF">
        <w:rPr>
          <w:rFonts w:eastAsiaTheme="minorEastAsia" w:hint="eastAsia"/>
          <w:b/>
          <w:bCs/>
          <w:color w:val="auto"/>
          <w:sz w:val="24"/>
          <w:szCs w:val="24"/>
          <w:lang w:eastAsia="zh-CN"/>
        </w:rPr>
        <w:t>3</w:t>
      </w:r>
      <w:r w:rsidRPr="00273086">
        <w:rPr>
          <w:b/>
          <w:bCs/>
          <w:color w:val="auto"/>
          <w:sz w:val="24"/>
          <w:szCs w:val="24"/>
        </w:rPr>
        <w:t xml:space="preserve"> Meeting #12</w:t>
      </w:r>
      <w:r w:rsidR="000F54BF">
        <w:rPr>
          <w:rFonts w:eastAsiaTheme="minorEastAsia" w:hint="eastAsia"/>
          <w:b/>
          <w:bCs/>
          <w:color w:val="auto"/>
          <w:sz w:val="24"/>
          <w:szCs w:val="24"/>
          <w:lang w:eastAsia="zh-CN"/>
        </w:rPr>
        <w:t>5</w:t>
      </w:r>
      <w:r w:rsidRPr="00273086">
        <w:rPr>
          <w:b/>
          <w:bCs/>
          <w:color w:val="auto"/>
          <w:sz w:val="24"/>
          <w:szCs w:val="24"/>
        </w:rPr>
        <w:tab/>
      </w:r>
      <w:r>
        <w:rPr>
          <w:rFonts w:eastAsiaTheme="minorEastAsia"/>
          <w:b/>
          <w:bCs/>
          <w:color w:val="auto"/>
          <w:sz w:val="24"/>
          <w:szCs w:val="24"/>
          <w:lang w:eastAsia="zh-CN"/>
        </w:rPr>
        <w:tab/>
      </w:r>
      <w:r>
        <w:rPr>
          <w:rFonts w:eastAsiaTheme="minorEastAsia"/>
          <w:b/>
          <w:bCs/>
          <w:color w:val="auto"/>
          <w:sz w:val="24"/>
          <w:szCs w:val="24"/>
          <w:lang w:eastAsia="zh-CN"/>
        </w:rPr>
        <w:tab/>
      </w:r>
      <w:r>
        <w:rPr>
          <w:rFonts w:eastAsiaTheme="minorEastAsia"/>
          <w:b/>
          <w:bCs/>
          <w:color w:val="auto"/>
          <w:sz w:val="24"/>
          <w:szCs w:val="24"/>
          <w:lang w:eastAsia="zh-CN"/>
        </w:rPr>
        <w:tab/>
      </w:r>
      <w:r>
        <w:rPr>
          <w:rFonts w:eastAsiaTheme="minorEastAsia"/>
          <w:b/>
          <w:bCs/>
          <w:color w:val="auto"/>
          <w:sz w:val="24"/>
          <w:szCs w:val="24"/>
          <w:lang w:eastAsia="zh-CN"/>
        </w:rPr>
        <w:tab/>
      </w:r>
      <w:r>
        <w:rPr>
          <w:rFonts w:eastAsiaTheme="minorEastAsia"/>
          <w:b/>
          <w:bCs/>
          <w:color w:val="auto"/>
          <w:sz w:val="24"/>
          <w:szCs w:val="24"/>
          <w:lang w:eastAsia="zh-CN"/>
        </w:rPr>
        <w:tab/>
      </w:r>
      <w:r w:rsidR="00E371F1">
        <w:rPr>
          <w:rFonts w:eastAsiaTheme="minorEastAsia" w:hint="eastAsia"/>
          <w:b/>
          <w:bCs/>
          <w:color w:val="auto"/>
          <w:sz w:val="24"/>
          <w:szCs w:val="24"/>
          <w:lang w:eastAsia="zh-CN"/>
        </w:rPr>
        <w:t xml:space="preserve">          </w:t>
      </w:r>
      <w:r w:rsidR="00E371F1" w:rsidRPr="00E371F1">
        <w:rPr>
          <w:rFonts w:eastAsiaTheme="minorEastAsia"/>
          <w:b/>
          <w:bCs/>
          <w:color w:val="auto"/>
          <w:sz w:val="24"/>
          <w:szCs w:val="24"/>
          <w:lang w:eastAsia="zh-CN"/>
        </w:rPr>
        <w:t>R3-244332</w:t>
      </w:r>
    </w:p>
    <w:p w14:paraId="0567FBEF" w14:textId="4B5909BD" w:rsidR="00BF58D1" w:rsidRDefault="00273086" w:rsidP="00273086">
      <w:pPr>
        <w:pStyle w:val="ac"/>
        <w:rPr>
          <w:rFonts w:eastAsiaTheme="minorEastAsia"/>
          <w:b/>
          <w:bCs/>
          <w:color w:val="auto"/>
          <w:sz w:val="24"/>
          <w:szCs w:val="24"/>
          <w:lang w:eastAsia="zh-CN"/>
        </w:rPr>
      </w:pPr>
      <w:r w:rsidRPr="00273086">
        <w:rPr>
          <w:b/>
          <w:bCs/>
          <w:color w:val="auto"/>
          <w:sz w:val="24"/>
          <w:szCs w:val="24"/>
        </w:rPr>
        <w:t xml:space="preserve">Maastricht, Netherlands, </w:t>
      </w:r>
      <w:r w:rsidR="00DA2F63" w:rsidRPr="00273086">
        <w:rPr>
          <w:b/>
          <w:bCs/>
          <w:color w:val="auto"/>
          <w:sz w:val="24"/>
          <w:szCs w:val="24"/>
        </w:rPr>
        <w:t>Aug</w:t>
      </w:r>
      <w:r w:rsidR="00DA2F63">
        <w:rPr>
          <w:rFonts w:eastAsiaTheme="minorEastAsia"/>
          <w:b/>
          <w:bCs/>
          <w:color w:val="auto"/>
          <w:sz w:val="24"/>
          <w:szCs w:val="24"/>
          <w:lang w:eastAsia="zh-CN"/>
        </w:rPr>
        <w:t>ust</w:t>
      </w:r>
      <w:r w:rsidRPr="00273086">
        <w:rPr>
          <w:b/>
          <w:bCs/>
          <w:color w:val="auto"/>
          <w:sz w:val="24"/>
          <w:szCs w:val="24"/>
        </w:rPr>
        <w:t xml:space="preserve"> 19th – 23rd, 2024</w:t>
      </w:r>
    </w:p>
    <w:p w14:paraId="1238786D" w14:textId="77777777" w:rsidR="00273086" w:rsidRPr="00273086" w:rsidRDefault="00273086" w:rsidP="00273086">
      <w:pPr>
        <w:pStyle w:val="ac"/>
        <w:rPr>
          <w:rFonts w:eastAsiaTheme="minorEastAsia"/>
          <w:lang w:eastAsia="zh-CN"/>
        </w:rPr>
      </w:pPr>
    </w:p>
    <w:p w14:paraId="061B5772" w14:textId="675CAF0B" w:rsidR="00283E0E" w:rsidRPr="003E4838" w:rsidRDefault="00283E0E" w:rsidP="00057DFB">
      <w:pPr>
        <w:tabs>
          <w:tab w:val="left" w:pos="2110"/>
        </w:tabs>
        <w:ind w:left="1985" w:hanging="1985"/>
        <w:rPr>
          <w:rFonts w:ascii="Arial" w:eastAsiaTheme="minorEastAsia" w:hAnsi="Arial" w:cs="Arial"/>
          <w:b/>
          <w:bCs/>
          <w:sz w:val="24"/>
          <w:lang w:eastAsia="zh-CN"/>
        </w:rPr>
      </w:pPr>
      <w:r w:rsidRPr="00273715">
        <w:rPr>
          <w:rFonts w:ascii="Arial" w:hAnsi="Arial" w:cs="Arial"/>
          <w:b/>
          <w:bCs/>
          <w:sz w:val="24"/>
        </w:rPr>
        <w:t>Agenda item:</w:t>
      </w:r>
      <w:r w:rsidR="006453F5" w:rsidRPr="00273715">
        <w:rPr>
          <w:rFonts w:ascii="Arial" w:hAnsi="Arial" w:cs="Arial"/>
          <w:b/>
          <w:bCs/>
          <w:sz w:val="24"/>
        </w:rPr>
        <w:tab/>
        <w:t xml:space="preserve"> </w:t>
      </w:r>
      <w:r w:rsidR="003E4838">
        <w:rPr>
          <w:rFonts w:ascii="Arial" w:eastAsiaTheme="minorEastAsia" w:hAnsi="Arial" w:cs="Arial" w:hint="eastAsia"/>
          <w:b/>
          <w:bCs/>
          <w:sz w:val="24"/>
          <w:lang w:eastAsia="zh-CN"/>
        </w:rPr>
        <w:t>21.1</w:t>
      </w:r>
    </w:p>
    <w:p w14:paraId="61F6732C" w14:textId="030F872C" w:rsidR="00283E0E" w:rsidRPr="00273715" w:rsidRDefault="00283E0E" w:rsidP="00A77881">
      <w:pPr>
        <w:tabs>
          <w:tab w:val="left" w:pos="2110"/>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bookmarkStart w:id="0" w:name="OLE_LINK1"/>
      <w:bookmarkStart w:id="1" w:name="OLE_LINK2"/>
      <w:bookmarkStart w:id="2" w:name="OLE_LINK3"/>
      <w:bookmarkStart w:id="3" w:name="OLE_LINK36"/>
      <w:r w:rsidR="00A77881">
        <w:rPr>
          <w:rFonts w:ascii="Arial" w:hAnsi="Arial" w:cs="Arial"/>
          <w:b/>
          <w:bCs/>
          <w:sz w:val="24"/>
        </w:rPr>
        <w:t xml:space="preserve"> </w:t>
      </w:r>
      <w:r w:rsidRPr="00273715">
        <w:rPr>
          <w:rFonts w:ascii="Arial" w:hAnsi="Arial" w:cs="Arial"/>
          <w:b/>
          <w:bCs/>
          <w:sz w:val="24"/>
        </w:rPr>
        <w:t>Lenovo</w:t>
      </w:r>
      <w:bookmarkEnd w:id="0"/>
      <w:bookmarkEnd w:id="1"/>
      <w:bookmarkEnd w:id="2"/>
      <w:bookmarkEnd w:id="3"/>
    </w:p>
    <w:p w14:paraId="46AD591E" w14:textId="1ABB6DEE" w:rsidR="00283E0E" w:rsidRPr="00B507D1" w:rsidRDefault="00283E0E" w:rsidP="00283E0E">
      <w:pPr>
        <w:tabs>
          <w:tab w:val="left" w:pos="1985"/>
        </w:tabs>
        <w:ind w:left="2103" w:hangingChars="873" w:hanging="2103"/>
        <w:rPr>
          <w:rFonts w:ascii="Arial" w:eastAsiaTheme="minorEastAsia" w:hAnsi="Arial" w:cs="Arial"/>
          <w:b/>
          <w:bCs/>
          <w:sz w:val="24"/>
          <w:lang w:eastAsia="zh-CN"/>
        </w:rPr>
      </w:pPr>
      <w:r w:rsidRPr="00273715">
        <w:rPr>
          <w:rFonts w:ascii="Arial" w:hAnsi="Arial" w:cs="Arial"/>
          <w:b/>
          <w:bCs/>
          <w:sz w:val="24"/>
        </w:rPr>
        <w:t>Title:</w:t>
      </w:r>
      <w:r w:rsidRPr="00273715">
        <w:rPr>
          <w:rFonts w:ascii="Arial" w:hAnsi="Arial" w:cs="Arial"/>
          <w:b/>
          <w:bCs/>
          <w:sz w:val="24"/>
        </w:rPr>
        <w:tab/>
      </w:r>
      <w:r w:rsidR="00445316" w:rsidRPr="00445316">
        <w:t xml:space="preserve"> </w:t>
      </w:r>
      <w:r w:rsidR="00445316" w:rsidRPr="00445316">
        <w:rPr>
          <w:rFonts w:ascii="Arial" w:hAnsi="Arial" w:cs="Arial"/>
          <w:b/>
          <w:bCs/>
          <w:sz w:val="24"/>
        </w:rPr>
        <w:t xml:space="preserve">Discussion on </w:t>
      </w:r>
      <w:r w:rsidR="000F54BF" w:rsidRPr="000F54BF">
        <w:rPr>
          <w:rFonts w:ascii="Arial" w:eastAsiaTheme="minorEastAsia" w:hAnsi="Arial" w:cs="Arial"/>
          <w:b/>
          <w:bCs/>
          <w:sz w:val="24"/>
          <w:lang w:eastAsia="zh-CN"/>
        </w:rPr>
        <w:t>LS on FS_XRM Ph2</w:t>
      </w:r>
    </w:p>
    <w:p w14:paraId="0340B097" w14:textId="4E916104" w:rsidR="00283E0E" w:rsidRPr="00273715" w:rsidRDefault="00283E0E" w:rsidP="00445316">
      <w:pPr>
        <w:tabs>
          <w:tab w:val="left" w:pos="2100"/>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t>Discussion and Decision</w:t>
      </w:r>
    </w:p>
    <w:p w14:paraId="5C97E3F4" w14:textId="51FC9CCF" w:rsidR="00F20E2F" w:rsidRPr="00273715"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63189B12" w14:textId="6A30009C" w:rsidR="00356451" w:rsidRPr="000F7B6D" w:rsidRDefault="00680481" w:rsidP="00D46273">
      <w:pPr>
        <w:spacing w:after="120"/>
        <w:rPr>
          <w:rFonts w:ascii="Aptos" w:eastAsia="等线" w:hAnsi="Aptos"/>
          <w:lang w:eastAsia="x-none"/>
        </w:rPr>
      </w:pPr>
      <w:bookmarkStart w:id="4" w:name="_Hlk165995606"/>
      <w:bookmarkStart w:id="5" w:name="OLE_LINK4"/>
      <w:r w:rsidRPr="000F7B6D">
        <w:rPr>
          <w:rFonts w:ascii="Aptos" w:eastAsia="等线" w:hAnsi="Aptos"/>
          <w:lang w:eastAsia="x-none"/>
        </w:rPr>
        <w:t xml:space="preserve">This paper discusses </w:t>
      </w:r>
      <w:r w:rsidR="00570759" w:rsidRPr="000F7B6D">
        <w:rPr>
          <w:rFonts w:ascii="Aptos" w:eastAsia="等线" w:hAnsi="Aptos"/>
          <w:lang w:eastAsia="x-none"/>
        </w:rPr>
        <w:t>RAN</w:t>
      </w:r>
      <w:r w:rsidR="003E4838">
        <w:rPr>
          <w:rFonts w:ascii="Aptos" w:eastAsia="等线" w:hAnsi="Aptos" w:hint="eastAsia"/>
          <w:lang w:eastAsia="zh-CN"/>
        </w:rPr>
        <w:t>3</w:t>
      </w:r>
      <w:r w:rsidR="00570759" w:rsidRPr="000F7B6D">
        <w:rPr>
          <w:rFonts w:ascii="Aptos" w:eastAsia="等线" w:hAnsi="Aptos"/>
          <w:lang w:eastAsia="x-none"/>
        </w:rPr>
        <w:t xml:space="preserve"> replies </w:t>
      </w:r>
      <w:proofErr w:type="gramStart"/>
      <w:r w:rsidR="00570759" w:rsidRPr="000F7B6D">
        <w:rPr>
          <w:rFonts w:ascii="Aptos" w:eastAsia="等线" w:hAnsi="Aptos"/>
          <w:lang w:eastAsia="x-none"/>
        </w:rPr>
        <w:t xml:space="preserve">to </w:t>
      </w:r>
      <w:r w:rsidR="00B85193" w:rsidRPr="000F7B6D">
        <w:rPr>
          <w:rFonts w:ascii="Aptos" w:eastAsia="等线" w:hAnsi="Aptos"/>
          <w:lang w:eastAsia="x-none"/>
        </w:rPr>
        <w:t xml:space="preserve"> SA</w:t>
      </w:r>
      <w:proofErr w:type="gramEnd"/>
      <w:r w:rsidR="00B85193" w:rsidRPr="000F7B6D">
        <w:rPr>
          <w:rFonts w:ascii="Aptos" w:eastAsia="等线" w:hAnsi="Aptos"/>
          <w:lang w:eastAsia="x-none"/>
        </w:rPr>
        <w:t xml:space="preserve">2 </w:t>
      </w:r>
      <w:r w:rsidR="000F54BF" w:rsidRPr="000F7B6D">
        <w:rPr>
          <w:rFonts w:ascii="Aptos" w:eastAsia="等线" w:hAnsi="Aptos"/>
          <w:lang w:eastAsia="x-none"/>
        </w:rPr>
        <w:t>LS on FS_XRM Ph</w:t>
      </w:r>
      <w:r w:rsidR="002A145D">
        <w:rPr>
          <w:rFonts w:ascii="Aptos" w:eastAsia="等线" w:hAnsi="Aptos" w:hint="eastAsia"/>
          <w:lang w:eastAsia="zh-CN"/>
        </w:rPr>
        <w:t xml:space="preserve"> </w:t>
      </w:r>
      <w:bookmarkEnd w:id="4"/>
      <w:r w:rsidR="002A145D">
        <w:rPr>
          <w:rFonts w:ascii="Aptos" w:eastAsia="等线" w:hAnsi="Aptos" w:hint="eastAsia"/>
          <w:lang w:eastAsia="zh-CN"/>
        </w:rPr>
        <w:t xml:space="preserve"> [1]</w:t>
      </w:r>
      <w:r w:rsidR="00B85193" w:rsidRPr="000F7B6D">
        <w:rPr>
          <w:rFonts w:ascii="Aptos" w:eastAsia="等线" w:hAnsi="Aptos"/>
          <w:lang w:eastAsia="x-none"/>
        </w:rPr>
        <w:t>.</w:t>
      </w:r>
    </w:p>
    <w:bookmarkEnd w:id="5"/>
    <w:p w14:paraId="7D3FE11E" w14:textId="36849CBA" w:rsidR="00D57AC9"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4E6DB0EC" w14:textId="77777777" w:rsidR="006F6345" w:rsidRPr="00BC0098" w:rsidRDefault="006F6345" w:rsidP="00532F8D">
      <w:pPr>
        <w:spacing w:after="120"/>
        <w:rPr>
          <w:rFonts w:ascii="Aptos" w:eastAsia="等线" w:hAnsi="Aptos"/>
          <w:lang w:eastAsia="zh-CN"/>
        </w:rPr>
      </w:pPr>
      <w:bookmarkStart w:id="6" w:name="_Hlk164248013"/>
    </w:p>
    <w:bookmarkEnd w:id="6"/>
    <w:p w14:paraId="497EC45F" w14:textId="77777777" w:rsidR="00B96825" w:rsidRPr="00535DDF" w:rsidRDefault="00B96825" w:rsidP="00B96825">
      <w:pPr>
        <w:pStyle w:val="B1"/>
        <w:numPr>
          <w:ilvl w:val="0"/>
          <w:numId w:val="35"/>
        </w:numPr>
        <w:adjustRightInd/>
        <w:textAlignment w:val="auto"/>
        <w:rPr>
          <w:rFonts w:ascii="Arial" w:eastAsia="等线" w:hAnsi="Arial" w:cs="Arial"/>
          <w:i/>
          <w:iCs/>
          <w:lang w:eastAsia="zh-CN"/>
        </w:rPr>
      </w:pPr>
      <w:r w:rsidRPr="00535DDF">
        <w:rPr>
          <w:rFonts w:ascii="Arial" w:hAnsi="Arial" w:cs="Arial"/>
          <w:b/>
          <w:i/>
          <w:iCs/>
        </w:rPr>
        <w:t>Question</w:t>
      </w:r>
      <w:r w:rsidRPr="00535DDF">
        <w:rPr>
          <w:rFonts w:ascii="Arial" w:hAnsi="Arial" w:cs="Arial"/>
          <w:b/>
          <w:i/>
          <w:iCs/>
          <w:lang w:eastAsia="zh-CN"/>
        </w:rPr>
        <w:t xml:space="preserve">1 </w:t>
      </w:r>
      <w:r w:rsidRPr="00535DDF">
        <w:rPr>
          <w:rFonts w:ascii="Arial" w:hAnsi="Arial" w:cs="Arial"/>
          <w:b/>
          <w:i/>
          <w:iCs/>
        </w:rPr>
        <w:t>[</w:t>
      </w:r>
      <w:r w:rsidRPr="00535DDF">
        <w:rPr>
          <w:rFonts w:ascii="Arial" w:eastAsia="等线" w:hAnsi="Arial" w:cs="Arial"/>
          <w:b/>
          <w:i/>
          <w:iCs/>
          <w:lang w:eastAsia="zh-CN"/>
        </w:rPr>
        <w:t>for</w:t>
      </w:r>
      <w:r w:rsidRPr="00535DDF">
        <w:rPr>
          <w:rFonts w:ascii="Arial" w:hAnsi="Arial" w:cs="Arial"/>
          <w:b/>
          <w:i/>
          <w:iCs/>
        </w:rPr>
        <w:t xml:space="preserve"> SA4, RAN2 and RAN3]:</w:t>
      </w:r>
    </w:p>
    <w:p w14:paraId="1F405B49" w14:textId="77777777" w:rsidR="00B96825" w:rsidRPr="00535DDF" w:rsidRDefault="00B96825" w:rsidP="00B96825">
      <w:pPr>
        <w:pStyle w:val="B1"/>
        <w:numPr>
          <w:ilvl w:val="1"/>
          <w:numId w:val="35"/>
        </w:numPr>
        <w:adjustRightInd/>
        <w:textAlignment w:val="auto"/>
        <w:rPr>
          <w:rFonts w:ascii="Arial" w:eastAsia="等线" w:hAnsi="Arial" w:cs="Arial"/>
          <w:i/>
          <w:iCs/>
          <w:lang w:eastAsia="zh-CN"/>
        </w:rPr>
      </w:pPr>
      <w:r w:rsidRPr="00535DDF">
        <w:rPr>
          <w:rFonts w:ascii="Arial" w:eastAsia="等线" w:hAnsi="Arial" w:cs="Arial"/>
          <w:i/>
          <w:iCs/>
          <w:lang w:eastAsia="zh-CN"/>
        </w:rPr>
        <w:t xml:space="preserve"> SA2 discusses indicating periodicity via in-band </w:t>
      </w:r>
      <w:proofErr w:type="spellStart"/>
      <w:r w:rsidRPr="00535DDF">
        <w:rPr>
          <w:rFonts w:ascii="Arial" w:eastAsia="等线" w:hAnsi="Arial" w:cs="Arial"/>
          <w:i/>
          <w:iCs/>
          <w:lang w:eastAsia="zh-CN"/>
        </w:rPr>
        <w:t>signaling</w:t>
      </w:r>
      <w:proofErr w:type="spellEnd"/>
      <w:r w:rsidRPr="00535DDF">
        <w:rPr>
          <w:rFonts w:ascii="Arial" w:eastAsia="等线" w:hAnsi="Arial" w:cs="Arial"/>
          <w:i/>
          <w:iCs/>
          <w:lang w:eastAsia="zh-CN"/>
        </w:rPr>
        <w:t xml:space="preserve"> (i.e. in GTP-U) for dynamic changes of the periodicity and kindly asks RAN2 and RAN3 to feedback on that approach.</w:t>
      </w:r>
    </w:p>
    <w:p w14:paraId="78BD26B5" w14:textId="77777777" w:rsidR="00B96825" w:rsidRDefault="00B96825" w:rsidP="006A22F7">
      <w:pPr>
        <w:rPr>
          <w:rFonts w:eastAsia="宋体"/>
          <w:lang w:eastAsia="zh-CN"/>
        </w:rPr>
      </w:pPr>
    </w:p>
    <w:p w14:paraId="413AC7F4" w14:textId="77777777" w:rsidR="00C70935" w:rsidRPr="00C70935" w:rsidRDefault="00C70935" w:rsidP="00C70935">
      <w:pPr>
        <w:pStyle w:val="B1"/>
        <w:numPr>
          <w:ilvl w:val="0"/>
          <w:numId w:val="35"/>
        </w:numPr>
        <w:adjustRightInd/>
        <w:textAlignment w:val="auto"/>
        <w:rPr>
          <w:rFonts w:ascii="Arial" w:eastAsia="等线" w:hAnsi="Arial" w:cs="Arial"/>
          <w:i/>
          <w:iCs/>
          <w:lang w:eastAsia="zh-CN"/>
        </w:rPr>
      </w:pPr>
      <w:r w:rsidRPr="00C70935">
        <w:rPr>
          <w:rFonts w:ascii="Arial" w:hAnsi="Arial" w:cs="Arial"/>
          <w:b/>
          <w:i/>
          <w:iCs/>
        </w:rPr>
        <w:t>Question</w:t>
      </w:r>
      <w:r w:rsidRPr="00C70935">
        <w:rPr>
          <w:rFonts w:ascii="Arial" w:hAnsi="Arial" w:cs="Arial"/>
          <w:b/>
          <w:i/>
          <w:iCs/>
          <w:lang w:eastAsia="zh-CN"/>
        </w:rPr>
        <w:t xml:space="preserve">2 </w:t>
      </w:r>
      <w:r w:rsidRPr="00C70935">
        <w:rPr>
          <w:rFonts w:ascii="Arial" w:hAnsi="Arial" w:cs="Arial"/>
          <w:b/>
          <w:i/>
          <w:iCs/>
        </w:rPr>
        <w:t>[for SA4 and RAN2]:</w:t>
      </w:r>
      <w:r w:rsidRPr="00C70935">
        <w:rPr>
          <w:rFonts w:ascii="Arial" w:eastAsia="等线" w:hAnsi="Arial" w:cs="Arial"/>
          <w:i/>
          <w:iCs/>
          <w:lang w:eastAsia="zh-CN"/>
        </w:rPr>
        <w:t xml:space="preserve"> There is some discussion about time to next burst.</w:t>
      </w:r>
    </w:p>
    <w:p w14:paraId="0715C345" w14:textId="77777777" w:rsidR="00C70935" w:rsidRPr="00C70935" w:rsidRDefault="00C70935" w:rsidP="00C70935">
      <w:pPr>
        <w:pStyle w:val="B1"/>
        <w:numPr>
          <w:ilvl w:val="1"/>
          <w:numId w:val="35"/>
        </w:numPr>
        <w:adjustRightInd/>
        <w:textAlignment w:val="auto"/>
        <w:rPr>
          <w:rFonts w:ascii="Arial" w:eastAsia="等线" w:hAnsi="Arial" w:cs="Arial"/>
          <w:i/>
          <w:iCs/>
          <w:lang w:eastAsia="zh-CN"/>
        </w:rPr>
      </w:pPr>
      <w:r w:rsidRPr="00C70935">
        <w:rPr>
          <w:rFonts w:ascii="Arial" w:eastAsia="等线" w:hAnsi="Arial" w:cs="Arial"/>
          <w:i/>
          <w:iCs/>
          <w:lang w:eastAsia="zh-CN"/>
        </w:rPr>
        <w:t>To SA4: is it possible that the application server provides the time to next burst (i.e. the time interval between the current burst and the next burst) in the 1</w:t>
      </w:r>
      <w:r w:rsidRPr="00C70935">
        <w:rPr>
          <w:rFonts w:ascii="Arial" w:eastAsia="等线" w:hAnsi="Arial" w:cs="Arial"/>
          <w:i/>
          <w:iCs/>
          <w:vertAlign w:val="superscript"/>
          <w:lang w:eastAsia="zh-CN"/>
        </w:rPr>
        <w:t>st</w:t>
      </w:r>
      <w:r w:rsidRPr="00C70935">
        <w:rPr>
          <w:rFonts w:ascii="Arial" w:eastAsia="等线" w:hAnsi="Arial" w:cs="Arial"/>
          <w:i/>
          <w:iCs/>
          <w:lang w:eastAsia="zh-CN"/>
        </w:rPr>
        <w:t xml:space="preserve"> packet of the burst via N6? </w:t>
      </w:r>
    </w:p>
    <w:p w14:paraId="68F0E98F" w14:textId="77777777" w:rsidR="00C70935" w:rsidRPr="00C70935" w:rsidRDefault="00C70935" w:rsidP="00C70935">
      <w:pPr>
        <w:pStyle w:val="B1"/>
        <w:numPr>
          <w:ilvl w:val="1"/>
          <w:numId w:val="35"/>
        </w:numPr>
        <w:adjustRightInd/>
        <w:textAlignment w:val="auto"/>
        <w:rPr>
          <w:rFonts w:ascii="Arial" w:eastAsia="等线" w:hAnsi="Arial" w:cs="Arial"/>
          <w:i/>
          <w:iCs/>
          <w:lang w:eastAsia="zh-CN"/>
        </w:rPr>
      </w:pPr>
      <w:r w:rsidRPr="00C70935">
        <w:rPr>
          <w:rFonts w:ascii="Arial" w:eastAsia="等线" w:hAnsi="Arial" w:cs="Arial"/>
          <w:i/>
          <w:iCs/>
          <w:lang w:eastAsia="zh-CN"/>
        </w:rPr>
        <w:t xml:space="preserve">Does RAN2 think the time to next burst is useful for RAN resource scheduling, especially </w:t>
      </w:r>
      <w:proofErr w:type="gramStart"/>
      <w:r w:rsidRPr="00C70935">
        <w:rPr>
          <w:rFonts w:ascii="Arial" w:eastAsia="等线" w:hAnsi="Arial" w:cs="Arial"/>
          <w:i/>
          <w:iCs/>
          <w:lang w:eastAsia="zh-CN"/>
        </w:rPr>
        <w:t>with regard to</w:t>
      </w:r>
      <w:proofErr w:type="gramEnd"/>
      <w:r w:rsidRPr="00C70935">
        <w:rPr>
          <w:rFonts w:ascii="Arial" w:eastAsia="等线" w:hAnsi="Arial" w:cs="Arial"/>
          <w:i/>
          <w:iCs/>
          <w:lang w:eastAsia="zh-CN"/>
        </w:rPr>
        <w:t xml:space="preserve"> the possible jitter between the NG-RAN and the Application Server?</w:t>
      </w:r>
    </w:p>
    <w:p w14:paraId="7AD7BB56" w14:textId="77777777" w:rsidR="00C70935" w:rsidRPr="00C70935" w:rsidRDefault="00C70935" w:rsidP="006A22F7">
      <w:pPr>
        <w:rPr>
          <w:rFonts w:eastAsia="宋体"/>
          <w:lang w:eastAsia="zh-CN"/>
        </w:rPr>
      </w:pPr>
    </w:p>
    <w:p w14:paraId="5B609F9C" w14:textId="77777777" w:rsidR="000B167D" w:rsidRPr="000B167D" w:rsidRDefault="000B167D" w:rsidP="000B167D">
      <w:pPr>
        <w:pStyle w:val="Proposal"/>
        <w:numPr>
          <w:ilvl w:val="0"/>
          <w:numId w:val="0"/>
        </w:numPr>
        <w:spacing w:afterLines="50"/>
        <w:jc w:val="left"/>
        <w:rPr>
          <w:rFonts w:ascii="Aptos" w:eastAsia="等线" w:hAnsi="Aptos"/>
          <w:b w:val="0"/>
          <w:bCs w:val="0"/>
        </w:rPr>
      </w:pPr>
      <w:r w:rsidRPr="000B167D">
        <w:rPr>
          <w:rFonts w:ascii="Aptos" w:eastAsia="等线" w:hAnsi="Aptos"/>
          <w:b w:val="0"/>
          <w:bCs w:val="0"/>
        </w:rPr>
        <w:t xml:space="preserve">Currently, for DL 5GC may provide XR traffic assistance information to gNB through NG AP TSC Assistance Information (TSCAI). The XR traffic assistance information </w:t>
      </w:r>
      <w:proofErr w:type="gramStart"/>
      <w:r w:rsidRPr="000B167D">
        <w:rPr>
          <w:rFonts w:ascii="Aptos" w:eastAsia="等线" w:hAnsi="Aptos"/>
          <w:b w:val="0"/>
          <w:bCs w:val="0"/>
        </w:rPr>
        <w:t>includes</w:t>
      </w:r>
      <w:proofErr w:type="gramEnd"/>
      <w:r w:rsidRPr="000B167D">
        <w:rPr>
          <w:rFonts w:ascii="Aptos" w:eastAsia="等线" w:hAnsi="Aptos"/>
          <w:b w:val="0"/>
          <w:bCs w:val="0"/>
        </w:rPr>
        <w:t xml:space="preserve"> </w:t>
      </w:r>
    </w:p>
    <w:p w14:paraId="24D80B86" w14:textId="77777777" w:rsidR="000B167D" w:rsidRPr="000B167D" w:rsidRDefault="000B167D" w:rsidP="000B167D">
      <w:pPr>
        <w:pStyle w:val="B1"/>
        <w:spacing w:after="120"/>
        <w:ind w:leftChars="229" w:left="742"/>
        <w:rPr>
          <w:rFonts w:ascii="Aptos" w:hAnsi="Aptos"/>
          <w:lang w:eastAsia="zh-CN"/>
        </w:rPr>
      </w:pPr>
      <w:r w:rsidRPr="000B167D">
        <w:rPr>
          <w:rFonts w:ascii="Aptos" w:hAnsi="Aptos"/>
          <w:lang w:eastAsia="zh-CN"/>
        </w:rPr>
        <w:t>-</w:t>
      </w:r>
      <w:r w:rsidRPr="000B167D">
        <w:rPr>
          <w:rFonts w:ascii="Aptos" w:hAnsi="Aptos"/>
          <w:lang w:eastAsia="zh-CN"/>
        </w:rPr>
        <w:tab/>
        <w:t xml:space="preserve">UL and/or DL </w:t>
      </w:r>
      <w:proofErr w:type="gramStart"/>
      <w:r w:rsidRPr="000B167D">
        <w:rPr>
          <w:rFonts w:ascii="Aptos" w:hAnsi="Aptos"/>
          <w:lang w:eastAsia="zh-CN"/>
        </w:rPr>
        <w:t>Periodicity;</w:t>
      </w:r>
      <w:proofErr w:type="gramEnd"/>
    </w:p>
    <w:p w14:paraId="0F3EE415" w14:textId="77777777" w:rsidR="000B167D" w:rsidRPr="000B167D" w:rsidRDefault="000B167D" w:rsidP="000B167D">
      <w:pPr>
        <w:pStyle w:val="B1"/>
        <w:spacing w:after="120"/>
        <w:ind w:leftChars="229" w:left="742"/>
        <w:rPr>
          <w:rFonts w:ascii="Aptos" w:hAnsi="Aptos"/>
          <w:lang w:eastAsia="zh-CN"/>
        </w:rPr>
      </w:pPr>
      <w:r w:rsidRPr="000B167D">
        <w:rPr>
          <w:rFonts w:ascii="Aptos" w:hAnsi="Aptos"/>
          <w:lang w:eastAsia="zh-CN"/>
        </w:rPr>
        <w:t>-</w:t>
      </w:r>
      <w:r w:rsidRPr="000B167D">
        <w:rPr>
          <w:rFonts w:ascii="Aptos" w:hAnsi="Aptos"/>
          <w:lang w:eastAsia="zh-CN"/>
        </w:rPr>
        <w:tab/>
        <w:t>N6 Jitter Information (i.e. between UPF and Data Network) associated with the DL Periodicity.</w:t>
      </w:r>
    </w:p>
    <w:p w14:paraId="7AC0A948" w14:textId="77777777" w:rsidR="000B167D" w:rsidRPr="000B167D" w:rsidRDefault="000B167D" w:rsidP="000B167D">
      <w:pPr>
        <w:pStyle w:val="Proposal"/>
        <w:numPr>
          <w:ilvl w:val="0"/>
          <w:numId w:val="0"/>
        </w:numPr>
        <w:spacing w:afterLines="50"/>
        <w:jc w:val="left"/>
        <w:rPr>
          <w:rFonts w:ascii="Aptos" w:eastAsia="等线" w:hAnsi="Aptos"/>
          <w:b w:val="0"/>
          <w:bCs w:val="0"/>
        </w:rPr>
      </w:pPr>
      <w:r w:rsidRPr="000B167D">
        <w:rPr>
          <w:rFonts w:ascii="Aptos" w:eastAsia="等线" w:hAnsi="Aptos"/>
          <w:b w:val="0"/>
          <w:bCs w:val="0"/>
        </w:rPr>
        <w:t>F</w:t>
      </w:r>
      <w:r w:rsidRPr="000B167D">
        <w:rPr>
          <w:rFonts w:ascii="Aptos" w:eastAsia="等线" w:hAnsi="Aptos" w:hint="eastAsia"/>
          <w:b w:val="0"/>
          <w:bCs w:val="0"/>
        </w:rPr>
        <w:t xml:space="preserve">or UL, </w:t>
      </w:r>
      <w:r w:rsidRPr="000B167D">
        <w:rPr>
          <w:rFonts w:ascii="Aptos" w:eastAsia="等线" w:hAnsi="Aptos"/>
          <w:b w:val="0"/>
          <w:bCs w:val="0"/>
        </w:rPr>
        <w:t xml:space="preserve">uplink assistance information (jitter range, burst arrival time, UL data burst periodicity) per QoS flow </w:t>
      </w:r>
      <w:r w:rsidRPr="000B167D">
        <w:rPr>
          <w:rFonts w:ascii="Aptos" w:eastAsia="等线" w:hAnsi="Aptos" w:hint="eastAsia"/>
          <w:b w:val="0"/>
          <w:bCs w:val="0"/>
        </w:rPr>
        <w:t xml:space="preserve">is sent </w:t>
      </w:r>
      <w:r w:rsidRPr="000B167D">
        <w:rPr>
          <w:rFonts w:ascii="Aptos" w:eastAsia="等线" w:hAnsi="Aptos"/>
          <w:b w:val="0"/>
          <w:bCs w:val="0"/>
        </w:rPr>
        <w:t>by the UE</w:t>
      </w:r>
      <w:r w:rsidRPr="000B167D">
        <w:rPr>
          <w:rFonts w:ascii="Aptos" w:eastAsia="等线" w:hAnsi="Aptos" w:hint="eastAsia"/>
          <w:b w:val="0"/>
          <w:bCs w:val="0"/>
        </w:rPr>
        <w:t xml:space="preserve"> to gNB</w:t>
      </w:r>
      <w:r w:rsidRPr="000B167D">
        <w:rPr>
          <w:rFonts w:ascii="Aptos" w:eastAsia="等线" w:hAnsi="Aptos"/>
          <w:b w:val="0"/>
          <w:bCs w:val="0"/>
        </w:rPr>
        <w:t xml:space="preserve"> via UE Assistance Information</w:t>
      </w:r>
      <w:r w:rsidRPr="000B167D">
        <w:rPr>
          <w:rFonts w:ascii="Aptos" w:eastAsia="等线" w:hAnsi="Aptos" w:hint="eastAsia"/>
          <w:b w:val="0"/>
          <w:bCs w:val="0"/>
        </w:rPr>
        <w:t>.</w:t>
      </w:r>
    </w:p>
    <w:p w14:paraId="4C2B1D13" w14:textId="77777777" w:rsidR="000B167D" w:rsidRDefault="000B167D" w:rsidP="000B167D">
      <w:pPr>
        <w:pStyle w:val="Proposal"/>
        <w:numPr>
          <w:ilvl w:val="0"/>
          <w:numId w:val="0"/>
        </w:numPr>
        <w:spacing w:afterLines="50"/>
        <w:jc w:val="left"/>
        <w:rPr>
          <w:rFonts w:ascii="Aptos" w:eastAsia="等线" w:hAnsi="Aptos"/>
          <w:b w:val="0"/>
          <w:bCs w:val="0"/>
        </w:rPr>
      </w:pPr>
      <w:r w:rsidRPr="000B167D">
        <w:rPr>
          <w:rFonts w:ascii="Aptos" w:eastAsia="等线" w:hAnsi="Aptos" w:hint="eastAsia"/>
          <w:b w:val="0"/>
          <w:bCs w:val="0"/>
        </w:rPr>
        <w:t xml:space="preserve">Based on above assistance information, gNB can know the </w:t>
      </w:r>
      <w:r w:rsidRPr="000B167D">
        <w:rPr>
          <w:rFonts w:ascii="Aptos" w:eastAsia="等线" w:hAnsi="Aptos"/>
          <w:b w:val="0"/>
          <w:bCs w:val="0"/>
        </w:rPr>
        <w:t>periodicity</w:t>
      </w:r>
      <w:r w:rsidRPr="000B167D">
        <w:rPr>
          <w:rFonts w:ascii="Aptos" w:eastAsia="等线" w:hAnsi="Aptos" w:hint="eastAsia"/>
          <w:b w:val="0"/>
          <w:bCs w:val="0"/>
        </w:rPr>
        <w:t xml:space="preserve"> and jitter range for data burst for both UL and DL data transmission. </w:t>
      </w:r>
      <w:r w:rsidRPr="000B167D">
        <w:rPr>
          <w:rFonts w:ascii="Aptos" w:eastAsia="等线" w:hAnsi="Aptos"/>
          <w:b w:val="0"/>
          <w:bCs w:val="0"/>
        </w:rPr>
        <w:t>I</w:t>
      </w:r>
      <w:r w:rsidRPr="000B167D">
        <w:rPr>
          <w:rFonts w:ascii="Aptos" w:eastAsia="等线" w:hAnsi="Aptos" w:hint="eastAsia"/>
          <w:b w:val="0"/>
          <w:bCs w:val="0"/>
        </w:rPr>
        <w:t xml:space="preserve">f any update in the assistance </w:t>
      </w:r>
      <w:r w:rsidRPr="000B167D">
        <w:rPr>
          <w:rFonts w:ascii="Aptos" w:eastAsia="等线" w:hAnsi="Aptos"/>
          <w:b w:val="0"/>
          <w:bCs w:val="0"/>
        </w:rPr>
        <w:t>information</w:t>
      </w:r>
      <w:r w:rsidRPr="000B167D">
        <w:rPr>
          <w:rFonts w:ascii="Aptos" w:eastAsia="等线" w:hAnsi="Aptos" w:hint="eastAsia"/>
          <w:b w:val="0"/>
          <w:bCs w:val="0"/>
        </w:rPr>
        <w:t xml:space="preserve">, gNB can get the updated </w:t>
      </w:r>
      <w:r w:rsidRPr="000B167D">
        <w:rPr>
          <w:rFonts w:ascii="Aptos" w:eastAsia="等线" w:hAnsi="Aptos"/>
          <w:b w:val="0"/>
          <w:bCs w:val="0"/>
        </w:rPr>
        <w:t>information</w:t>
      </w:r>
      <w:r w:rsidRPr="000B167D">
        <w:rPr>
          <w:rFonts w:ascii="Aptos" w:eastAsia="等线" w:hAnsi="Aptos" w:hint="eastAsia"/>
          <w:b w:val="0"/>
          <w:bCs w:val="0"/>
        </w:rPr>
        <w:t xml:space="preserve"> by </w:t>
      </w:r>
      <w:r w:rsidRPr="000B167D">
        <w:rPr>
          <w:rFonts w:ascii="Aptos" w:eastAsia="等线" w:hAnsi="Aptos"/>
          <w:b w:val="0"/>
          <w:bCs w:val="0"/>
        </w:rPr>
        <w:t>signalling</w:t>
      </w:r>
      <w:r w:rsidRPr="000B167D">
        <w:rPr>
          <w:rFonts w:ascii="Aptos" w:eastAsia="等线" w:hAnsi="Aptos" w:hint="eastAsia"/>
          <w:b w:val="0"/>
          <w:bCs w:val="0"/>
        </w:rPr>
        <w:t xml:space="preserve"> i.e., 5GC can sent updated </w:t>
      </w:r>
      <w:r w:rsidRPr="000B167D">
        <w:rPr>
          <w:rFonts w:ascii="Aptos" w:eastAsia="等线" w:hAnsi="Aptos"/>
          <w:b w:val="0"/>
          <w:bCs w:val="0"/>
        </w:rPr>
        <w:t>information</w:t>
      </w:r>
      <w:r w:rsidRPr="000B167D">
        <w:rPr>
          <w:rFonts w:ascii="Aptos" w:eastAsia="等线" w:hAnsi="Aptos" w:hint="eastAsia"/>
          <w:b w:val="0"/>
          <w:bCs w:val="0"/>
        </w:rPr>
        <w:t xml:space="preserve"> by NG-AP </w:t>
      </w:r>
      <w:r w:rsidRPr="000B167D">
        <w:rPr>
          <w:rFonts w:ascii="Aptos" w:eastAsia="等线" w:hAnsi="Aptos"/>
          <w:b w:val="0"/>
          <w:bCs w:val="0"/>
        </w:rPr>
        <w:t>signing</w:t>
      </w:r>
      <w:r w:rsidRPr="000B167D">
        <w:rPr>
          <w:rFonts w:ascii="Aptos" w:eastAsia="等线" w:hAnsi="Aptos" w:hint="eastAsia"/>
          <w:b w:val="0"/>
          <w:bCs w:val="0"/>
        </w:rPr>
        <w:t xml:space="preserve"> and UE can </w:t>
      </w:r>
      <w:r w:rsidRPr="000B167D">
        <w:rPr>
          <w:rFonts w:ascii="Aptos" w:eastAsia="等线" w:hAnsi="Aptos"/>
          <w:b w:val="0"/>
          <w:bCs w:val="0"/>
        </w:rPr>
        <w:t>report</w:t>
      </w:r>
      <w:r w:rsidRPr="000B167D">
        <w:rPr>
          <w:rFonts w:ascii="Aptos" w:eastAsia="等线" w:hAnsi="Aptos" w:hint="eastAsia"/>
          <w:b w:val="0"/>
          <w:bCs w:val="0"/>
        </w:rPr>
        <w:t xml:space="preserve"> the </w:t>
      </w:r>
      <w:r w:rsidRPr="000B167D">
        <w:rPr>
          <w:rFonts w:ascii="Aptos" w:eastAsia="等线" w:hAnsi="Aptos"/>
          <w:b w:val="0"/>
          <w:bCs w:val="0"/>
        </w:rPr>
        <w:t>updated</w:t>
      </w:r>
      <w:r w:rsidRPr="000B167D">
        <w:rPr>
          <w:rFonts w:ascii="Aptos" w:eastAsia="等线" w:hAnsi="Aptos" w:hint="eastAsia"/>
          <w:b w:val="0"/>
          <w:bCs w:val="0"/>
        </w:rPr>
        <w:t xml:space="preserve"> information by UE Assistance Information. </w:t>
      </w:r>
      <w:r w:rsidRPr="000B167D">
        <w:rPr>
          <w:rFonts w:ascii="Aptos" w:eastAsia="等线" w:hAnsi="Aptos"/>
          <w:b w:val="0"/>
          <w:bCs w:val="0"/>
        </w:rPr>
        <w:t>I</w:t>
      </w:r>
      <w:r w:rsidRPr="000B167D">
        <w:rPr>
          <w:rFonts w:ascii="Aptos" w:eastAsia="等线" w:hAnsi="Aptos" w:hint="eastAsia"/>
          <w:b w:val="0"/>
          <w:bCs w:val="0"/>
        </w:rPr>
        <w:t xml:space="preserve">t is under assumption that the XR traffic assistance </w:t>
      </w:r>
      <w:r w:rsidRPr="000B167D">
        <w:rPr>
          <w:rFonts w:ascii="Aptos" w:eastAsia="等线" w:hAnsi="Aptos"/>
          <w:b w:val="0"/>
          <w:bCs w:val="0"/>
        </w:rPr>
        <w:t>information</w:t>
      </w:r>
      <w:r w:rsidRPr="000B167D">
        <w:rPr>
          <w:rFonts w:ascii="Aptos" w:eastAsia="等线" w:hAnsi="Aptos" w:hint="eastAsia"/>
          <w:b w:val="0"/>
          <w:bCs w:val="0"/>
        </w:rPr>
        <w:t xml:space="preserve"> does not change very frequently.</w:t>
      </w:r>
    </w:p>
    <w:p w14:paraId="674EF95E" w14:textId="4705A1F6" w:rsidR="005276BF" w:rsidRDefault="005276BF" w:rsidP="000B167D">
      <w:pPr>
        <w:pStyle w:val="Proposal"/>
        <w:numPr>
          <w:ilvl w:val="0"/>
          <w:numId w:val="0"/>
        </w:numPr>
        <w:spacing w:afterLines="50"/>
        <w:jc w:val="left"/>
        <w:rPr>
          <w:rFonts w:ascii="Aptos" w:eastAsia="等线" w:hAnsi="Aptos"/>
          <w:b w:val="0"/>
          <w:bCs w:val="0"/>
        </w:rPr>
      </w:pPr>
      <w:r>
        <w:rPr>
          <w:rFonts w:ascii="Aptos" w:eastAsia="等线" w:hAnsi="Aptos" w:hint="eastAsia"/>
          <w:b w:val="0"/>
          <w:bCs w:val="0"/>
        </w:rPr>
        <w:t xml:space="preserve">In Release 18, RAN2 had discussed the </w:t>
      </w:r>
      <w:r w:rsidRPr="005276BF">
        <w:rPr>
          <w:rFonts w:ascii="Aptos" w:eastAsia="等线" w:hAnsi="Aptos"/>
          <w:b w:val="0"/>
          <w:bCs w:val="0"/>
        </w:rPr>
        <w:t>inter-burst time</w:t>
      </w:r>
      <w:r>
        <w:rPr>
          <w:rFonts w:ascii="Aptos" w:eastAsia="等线" w:hAnsi="Aptos" w:hint="eastAsia"/>
          <w:b w:val="0"/>
          <w:bCs w:val="0"/>
        </w:rPr>
        <w:t xml:space="preserve"> according to the incoming LS in [</w:t>
      </w:r>
      <w:r w:rsidR="009672DA">
        <w:rPr>
          <w:rFonts w:ascii="Aptos" w:eastAsia="等线" w:hAnsi="Aptos" w:hint="eastAsia"/>
          <w:b w:val="0"/>
          <w:bCs w:val="0"/>
        </w:rPr>
        <w:t>2</w:t>
      </w:r>
      <w:r>
        <w:rPr>
          <w:rFonts w:ascii="Aptos" w:eastAsia="等线" w:hAnsi="Aptos" w:hint="eastAsia"/>
          <w:b w:val="0"/>
          <w:bCs w:val="0"/>
        </w:rPr>
        <w:t xml:space="preserve">]. </w:t>
      </w:r>
      <w:r>
        <w:rPr>
          <w:rFonts w:ascii="Aptos" w:eastAsia="等线" w:hAnsi="Aptos"/>
          <w:b w:val="0"/>
          <w:bCs w:val="0"/>
        </w:rPr>
        <w:t>I</w:t>
      </w:r>
      <w:r>
        <w:rPr>
          <w:rFonts w:ascii="Aptos" w:eastAsia="等线" w:hAnsi="Aptos" w:hint="eastAsia"/>
          <w:b w:val="0"/>
          <w:bCs w:val="0"/>
        </w:rPr>
        <w:t>n the incoming LS, it is stated as:</w:t>
      </w:r>
    </w:p>
    <w:tbl>
      <w:tblPr>
        <w:tblStyle w:val="afa"/>
        <w:tblW w:w="0" w:type="auto"/>
        <w:tblLook w:val="04A0" w:firstRow="1" w:lastRow="0" w:firstColumn="1" w:lastColumn="0" w:noHBand="0" w:noVBand="1"/>
      </w:tblPr>
      <w:tblGrid>
        <w:gridCol w:w="9855"/>
      </w:tblGrid>
      <w:tr w:rsidR="005276BF" w14:paraId="7394C5B0" w14:textId="77777777" w:rsidTr="005276BF">
        <w:tc>
          <w:tcPr>
            <w:tcW w:w="9855" w:type="dxa"/>
          </w:tcPr>
          <w:p w14:paraId="6EB6BD9B" w14:textId="18E2DCC5" w:rsidR="005276BF" w:rsidRPr="00535DDF" w:rsidRDefault="005276BF" w:rsidP="00535DDF">
            <w:pPr>
              <w:rPr>
                <w:rFonts w:eastAsiaTheme="minorEastAsia"/>
                <w:b/>
                <w:bCs/>
              </w:rPr>
            </w:pPr>
            <w:r>
              <w:t>In addition to marking the last PDU of the data burst, SA4 sees the benefit of using additional bits to indicate inter-burst time, which may change dynamically due to various reasons, including application-layer rate control. SA4 believes that this can enable the RAN to switch to the most appropriate power state. SA4 kindly requests feedback from SA2 and RAN2 on the value and feasibility of such solution and if that can be supported within Rel. 18 timeframe.</w:t>
            </w:r>
          </w:p>
        </w:tc>
      </w:tr>
    </w:tbl>
    <w:p w14:paraId="18D28114" w14:textId="77777777" w:rsidR="005276BF" w:rsidRDefault="005276BF" w:rsidP="000B167D">
      <w:pPr>
        <w:pStyle w:val="Proposal"/>
        <w:numPr>
          <w:ilvl w:val="0"/>
          <w:numId w:val="0"/>
        </w:numPr>
        <w:spacing w:afterLines="50"/>
        <w:jc w:val="left"/>
        <w:rPr>
          <w:rFonts w:ascii="Aptos" w:eastAsia="等线" w:hAnsi="Aptos"/>
          <w:b w:val="0"/>
          <w:bCs w:val="0"/>
        </w:rPr>
      </w:pPr>
    </w:p>
    <w:p w14:paraId="50FD675B" w14:textId="02BE40E0" w:rsidR="005276BF" w:rsidRPr="000B167D" w:rsidRDefault="005276BF" w:rsidP="000B167D">
      <w:pPr>
        <w:pStyle w:val="Proposal"/>
        <w:numPr>
          <w:ilvl w:val="0"/>
          <w:numId w:val="0"/>
        </w:numPr>
        <w:spacing w:afterLines="50"/>
        <w:jc w:val="left"/>
        <w:rPr>
          <w:rFonts w:ascii="Aptos" w:eastAsia="等线" w:hAnsi="Aptos"/>
          <w:b w:val="0"/>
          <w:bCs w:val="0"/>
        </w:rPr>
      </w:pPr>
      <w:r>
        <w:rPr>
          <w:rFonts w:ascii="Aptos" w:eastAsia="等线" w:hAnsi="Aptos" w:hint="eastAsia"/>
          <w:b w:val="0"/>
          <w:bCs w:val="0"/>
        </w:rPr>
        <w:t xml:space="preserve">However, RAN2 had not </w:t>
      </w:r>
      <w:r w:rsidRPr="00535DDF">
        <w:rPr>
          <w:rFonts w:ascii="Aptos" w:eastAsia="等线" w:hAnsi="Aptos"/>
          <w:b w:val="0"/>
          <w:bCs w:val="0"/>
        </w:rPr>
        <w:t xml:space="preserve">identified </w:t>
      </w:r>
      <w:r>
        <w:rPr>
          <w:rFonts w:ascii="Aptos" w:eastAsia="等线" w:hAnsi="Aptos" w:hint="eastAsia"/>
          <w:b w:val="0"/>
          <w:bCs w:val="0"/>
        </w:rPr>
        <w:t xml:space="preserve">the inter-burst time </w:t>
      </w:r>
      <w:r w:rsidR="004B332F">
        <w:rPr>
          <w:rFonts w:ascii="Aptos" w:eastAsia="等线" w:hAnsi="Aptos"/>
          <w:b w:val="0"/>
          <w:bCs w:val="0"/>
        </w:rPr>
        <w:t>a</w:t>
      </w:r>
      <w:r w:rsidRPr="00535DDF">
        <w:rPr>
          <w:rFonts w:ascii="Aptos" w:eastAsia="等线" w:hAnsi="Aptos"/>
          <w:b w:val="0"/>
          <w:bCs w:val="0"/>
        </w:rPr>
        <w:t xml:space="preserve">s </w:t>
      </w:r>
      <w:r w:rsidR="004B332F">
        <w:rPr>
          <w:rFonts w:ascii="Aptos" w:eastAsia="等线" w:hAnsi="Aptos"/>
          <w:b w:val="0"/>
          <w:bCs w:val="0"/>
        </w:rPr>
        <w:t xml:space="preserve">particularly </w:t>
      </w:r>
      <w:r w:rsidRPr="00535DDF">
        <w:rPr>
          <w:rFonts w:ascii="Aptos" w:eastAsia="等线" w:hAnsi="Aptos"/>
          <w:b w:val="0"/>
          <w:bCs w:val="0"/>
        </w:rPr>
        <w:t>useful</w:t>
      </w:r>
      <w:r>
        <w:rPr>
          <w:rFonts w:ascii="Aptos" w:eastAsia="等线" w:hAnsi="Aptos" w:hint="eastAsia"/>
          <w:b w:val="0"/>
          <w:bCs w:val="0"/>
        </w:rPr>
        <w:t xml:space="preserve">. </w:t>
      </w:r>
      <w:r>
        <w:rPr>
          <w:rFonts w:ascii="Aptos" w:eastAsia="等线" w:hAnsi="Aptos"/>
          <w:b w:val="0"/>
          <w:bCs w:val="0"/>
        </w:rPr>
        <w:t>F</w:t>
      </w:r>
      <w:r>
        <w:rPr>
          <w:rFonts w:ascii="Aptos" w:eastAsia="等线" w:hAnsi="Aptos" w:hint="eastAsia"/>
          <w:b w:val="0"/>
          <w:bCs w:val="0"/>
        </w:rPr>
        <w:t xml:space="preserve">irstly, RAN2 did not understand that how frequently the inter-burst time changes. </w:t>
      </w:r>
      <w:r>
        <w:rPr>
          <w:rFonts w:ascii="Aptos" w:eastAsia="等线" w:hAnsi="Aptos"/>
          <w:b w:val="0"/>
          <w:bCs w:val="0"/>
        </w:rPr>
        <w:t>I</w:t>
      </w:r>
      <w:r>
        <w:rPr>
          <w:rFonts w:ascii="Aptos" w:eastAsia="等线" w:hAnsi="Aptos" w:hint="eastAsia"/>
          <w:b w:val="0"/>
          <w:bCs w:val="0"/>
        </w:rPr>
        <w:t xml:space="preserve">t was assumed that the </w:t>
      </w:r>
      <w:r>
        <w:rPr>
          <w:rFonts w:ascii="Aptos" w:eastAsia="等线" w:hAnsi="Aptos"/>
          <w:b w:val="0"/>
          <w:bCs w:val="0"/>
        </w:rPr>
        <w:t>periodicity</w:t>
      </w:r>
      <w:r>
        <w:rPr>
          <w:rFonts w:ascii="Aptos" w:eastAsia="等线" w:hAnsi="Aptos" w:hint="eastAsia"/>
          <w:b w:val="0"/>
          <w:bCs w:val="0"/>
        </w:rPr>
        <w:t xml:space="preserve"> and jitter of a data burst do not </w:t>
      </w:r>
      <w:r>
        <w:rPr>
          <w:rFonts w:ascii="Aptos" w:eastAsia="等线" w:hAnsi="Aptos" w:hint="eastAsia"/>
          <w:b w:val="0"/>
          <w:bCs w:val="0"/>
        </w:rPr>
        <w:lastRenderedPageBreak/>
        <w:t xml:space="preserve">change frequently. And RAN2 did not identify </w:t>
      </w:r>
      <w:r w:rsidR="006C426B">
        <w:rPr>
          <w:rFonts w:ascii="Aptos" w:eastAsia="等线" w:hAnsi="Aptos" w:hint="eastAsia"/>
          <w:b w:val="0"/>
          <w:bCs w:val="0"/>
        </w:rPr>
        <w:t>whether</w:t>
      </w:r>
      <w:r>
        <w:rPr>
          <w:rFonts w:ascii="Aptos" w:eastAsia="等线" w:hAnsi="Aptos" w:hint="eastAsia"/>
          <w:b w:val="0"/>
          <w:bCs w:val="0"/>
        </w:rPr>
        <w:t xml:space="preserve"> t</w:t>
      </w:r>
      <w:r w:rsidRPr="005276BF">
        <w:rPr>
          <w:rFonts w:ascii="Aptos" w:eastAsia="等线" w:hAnsi="Aptos"/>
          <w:b w:val="0"/>
          <w:bCs w:val="0"/>
        </w:rPr>
        <w:t xml:space="preserve">his information </w:t>
      </w:r>
      <w:r w:rsidR="00926305">
        <w:rPr>
          <w:rFonts w:ascii="Aptos" w:eastAsia="等线" w:hAnsi="Aptos" w:hint="eastAsia"/>
          <w:b w:val="0"/>
          <w:bCs w:val="0"/>
        </w:rPr>
        <w:t>is</w:t>
      </w:r>
      <w:r w:rsidRPr="005276BF">
        <w:rPr>
          <w:rFonts w:ascii="Aptos" w:eastAsia="等线" w:hAnsi="Aptos"/>
          <w:b w:val="0"/>
          <w:bCs w:val="0"/>
        </w:rPr>
        <w:t xml:space="preserve"> helpful to RAN</w:t>
      </w:r>
      <w:r>
        <w:rPr>
          <w:rFonts w:ascii="Aptos" w:eastAsia="等线" w:hAnsi="Aptos" w:hint="eastAsia"/>
          <w:b w:val="0"/>
          <w:bCs w:val="0"/>
        </w:rPr>
        <w:t xml:space="preserve">, for example whether the information can be </w:t>
      </w:r>
      <w:r>
        <w:rPr>
          <w:rFonts w:ascii="Aptos" w:eastAsia="等线" w:hAnsi="Aptos"/>
          <w:b w:val="0"/>
          <w:bCs w:val="0"/>
        </w:rPr>
        <w:t>useful</w:t>
      </w:r>
      <w:r>
        <w:rPr>
          <w:rFonts w:ascii="Aptos" w:eastAsia="等线" w:hAnsi="Aptos" w:hint="eastAsia"/>
          <w:b w:val="0"/>
          <w:bCs w:val="0"/>
        </w:rPr>
        <w:t xml:space="preserve"> for power saving or radio resource </w:t>
      </w:r>
      <w:r>
        <w:rPr>
          <w:rFonts w:ascii="Aptos" w:eastAsia="等线" w:hAnsi="Aptos"/>
          <w:b w:val="0"/>
          <w:bCs w:val="0"/>
        </w:rPr>
        <w:t>utilization</w:t>
      </w:r>
      <w:r>
        <w:rPr>
          <w:rFonts w:ascii="Aptos" w:eastAsia="等线" w:hAnsi="Aptos" w:hint="eastAsia"/>
          <w:b w:val="0"/>
          <w:bCs w:val="0"/>
        </w:rPr>
        <w:t xml:space="preserve">. </w:t>
      </w:r>
    </w:p>
    <w:p w14:paraId="2D074DBA" w14:textId="3F052695" w:rsidR="000B167D" w:rsidRPr="000B167D" w:rsidRDefault="005276BF" w:rsidP="000B167D">
      <w:pPr>
        <w:pStyle w:val="Proposal"/>
        <w:numPr>
          <w:ilvl w:val="0"/>
          <w:numId w:val="0"/>
        </w:numPr>
        <w:spacing w:afterLines="50"/>
        <w:jc w:val="left"/>
        <w:rPr>
          <w:rFonts w:ascii="Aptos" w:eastAsia="等线" w:hAnsi="Aptos"/>
          <w:b w:val="0"/>
          <w:bCs w:val="0"/>
        </w:rPr>
      </w:pPr>
      <w:r>
        <w:rPr>
          <w:rFonts w:ascii="Aptos" w:eastAsia="等线" w:hAnsi="Aptos" w:hint="eastAsia"/>
          <w:b w:val="0"/>
          <w:bCs w:val="0"/>
        </w:rPr>
        <w:t xml:space="preserve">Following the Release 18 discussion, it is still unclear why the </w:t>
      </w:r>
      <w:r w:rsidR="00E17857">
        <w:rPr>
          <w:rFonts w:ascii="Aptos" w:eastAsia="等线" w:hAnsi="Aptos" w:hint="eastAsia"/>
          <w:b w:val="0"/>
          <w:bCs w:val="0"/>
        </w:rPr>
        <w:t>time interval between data bursts changes frequently and what</w:t>
      </w:r>
      <w:r w:rsidR="00E17857">
        <w:rPr>
          <w:rFonts w:ascii="Aptos" w:eastAsia="等线" w:hAnsi="Aptos"/>
          <w:b w:val="0"/>
          <w:bCs w:val="0"/>
        </w:rPr>
        <w:t>’</w:t>
      </w:r>
      <w:r w:rsidR="00E17857">
        <w:rPr>
          <w:rFonts w:ascii="Aptos" w:eastAsia="等线" w:hAnsi="Aptos" w:hint="eastAsia"/>
          <w:b w:val="0"/>
          <w:bCs w:val="0"/>
        </w:rPr>
        <w:t>s the benefits for RAN using it.</w:t>
      </w:r>
    </w:p>
    <w:p w14:paraId="0C3D9AA9" w14:textId="04ABE1A7" w:rsidR="000B167D" w:rsidRPr="00E17857" w:rsidRDefault="005D752C" w:rsidP="000B167D">
      <w:pPr>
        <w:pStyle w:val="Proposal"/>
        <w:spacing w:before="60" w:afterLines="50"/>
        <w:jc w:val="left"/>
        <w:rPr>
          <w:rFonts w:ascii="Aptos" w:eastAsia="等线" w:hAnsi="Aptos"/>
        </w:rPr>
      </w:pPr>
      <w:r>
        <w:rPr>
          <w:rFonts w:ascii="Aptos" w:eastAsia="等线" w:hAnsi="Aptos" w:hint="eastAsia"/>
        </w:rPr>
        <w:t>I</w:t>
      </w:r>
      <w:r w:rsidR="00E17857" w:rsidRPr="00E17857">
        <w:rPr>
          <w:rFonts w:ascii="Aptos" w:eastAsia="等线" w:hAnsi="Aptos" w:hint="eastAsia"/>
        </w:rPr>
        <w:t xml:space="preserve">t is unclear why </w:t>
      </w:r>
      <w:r w:rsidR="00E17857">
        <w:rPr>
          <w:rFonts w:ascii="Aptos" w:eastAsia="等线" w:hAnsi="Aptos" w:hint="eastAsia"/>
        </w:rPr>
        <w:t>t</w:t>
      </w:r>
      <w:r w:rsidR="00E17857" w:rsidRPr="00535DDF">
        <w:rPr>
          <w:rFonts w:ascii="Aptos" w:eastAsia="等线" w:hAnsi="Aptos"/>
        </w:rPr>
        <w:t>he</w:t>
      </w:r>
      <w:r w:rsidR="00B47993">
        <w:rPr>
          <w:rFonts w:ascii="Aptos" w:eastAsia="等线" w:hAnsi="Aptos" w:hint="eastAsia"/>
        </w:rPr>
        <w:t xml:space="preserve"> </w:t>
      </w:r>
      <w:r w:rsidR="00B47993">
        <w:rPr>
          <w:rFonts w:ascii="Aptos" w:eastAsia="等线" w:hAnsi="Aptos"/>
        </w:rPr>
        <w:t>periodicity</w:t>
      </w:r>
      <w:r w:rsidR="00B47993">
        <w:rPr>
          <w:rFonts w:ascii="Aptos" w:eastAsia="等线" w:hAnsi="Aptos" w:hint="eastAsia"/>
        </w:rPr>
        <w:t xml:space="preserve"> </w:t>
      </w:r>
      <w:r w:rsidR="00AC405B">
        <w:rPr>
          <w:rFonts w:ascii="Aptos" w:eastAsia="等线" w:hAnsi="Aptos" w:hint="eastAsia"/>
        </w:rPr>
        <w:t>and</w:t>
      </w:r>
      <w:r w:rsidR="00926305">
        <w:rPr>
          <w:rFonts w:ascii="Aptos" w:eastAsia="等线" w:hAnsi="Aptos"/>
        </w:rPr>
        <w:t xml:space="preserve"> </w:t>
      </w:r>
      <w:r w:rsidR="00926305" w:rsidRPr="00926305">
        <w:rPr>
          <w:rFonts w:ascii="Aptos" w:eastAsia="等线" w:hAnsi="Aptos"/>
        </w:rPr>
        <w:t>time</w:t>
      </w:r>
      <w:r w:rsidR="00E17857" w:rsidRPr="00535DDF">
        <w:rPr>
          <w:rFonts w:ascii="Aptos" w:eastAsia="等线" w:hAnsi="Aptos"/>
        </w:rPr>
        <w:t xml:space="preserve"> interval between data bursts changes frequently and does not identify that </w:t>
      </w:r>
      <w:r w:rsidR="00F1506A">
        <w:rPr>
          <w:rFonts w:ascii="Aptos" w:eastAsia="等线" w:hAnsi="Aptos" w:hint="eastAsia"/>
        </w:rPr>
        <w:t>the time to next burst</w:t>
      </w:r>
      <w:r w:rsidR="00E17857" w:rsidRPr="00535DDF">
        <w:rPr>
          <w:rFonts w:ascii="Aptos" w:eastAsia="等线" w:hAnsi="Aptos"/>
        </w:rPr>
        <w:t xml:space="preserve"> is beneficial for RAN resource scheduling</w:t>
      </w:r>
      <w:r w:rsidR="001F73F2" w:rsidRPr="00E17857">
        <w:rPr>
          <w:rFonts w:ascii="Aptos" w:eastAsia="等线" w:hAnsi="Aptos"/>
        </w:rPr>
        <w:t>.</w:t>
      </w:r>
      <w:r>
        <w:rPr>
          <w:rFonts w:ascii="Aptos" w:eastAsia="等线" w:hAnsi="Aptos" w:hint="eastAsia"/>
        </w:rPr>
        <w:t xml:space="preserve"> RAN3</w:t>
      </w:r>
      <w:r w:rsidR="00753F9E">
        <w:rPr>
          <w:rFonts w:ascii="Aptos" w:eastAsia="等线" w:hAnsi="Aptos" w:hint="eastAsia"/>
        </w:rPr>
        <w:t xml:space="preserve"> can leave the Q1&amp;Q2 to RAN2.</w:t>
      </w:r>
    </w:p>
    <w:p w14:paraId="2B3089E6" w14:textId="6564000A" w:rsidR="006A22F7" w:rsidRPr="006A22F7" w:rsidRDefault="00102239" w:rsidP="00C70935">
      <w:pPr>
        <w:jc w:val="both"/>
        <w:rPr>
          <w:rFonts w:eastAsia="宋体"/>
          <w:lang w:eastAsia="zh-CN"/>
        </w:rPr>
      </w:pPr>
      <w:r>
        <w:rPr>
          <w:rFonts w:eastAsia="宋体"/>
          <w:lang w:eastAsia="zh-CN"/>
        </w:rPr>
        <w:t xml:space="preserve"> </w:t>
      </w:r>
    </w:p>
    <w:p w14:paraId="3BBC6578" w14:textId="77777777" w:rsidR="00B179FA" w:rsidRDefault="00B179FA" w:rsidP="00B179FA">
      <w:pPr>
        <w:pStyle w:val="B1"/>
        <w:numPr>
          <w:ilvl w:val="0"/>
          <w:numId w:val="35"/>
        </w:numPr>
        <w:adjustRightInd/>
        <w:textAlignment w:val="auto"/>
        <w:rPr>
          <w:rFonts w:ascii="Arial" w:hAnsi="Arial" w:cs="Arial"/>
        </w:rPr>
      </w:pPr>
      <w:r w:rsidRPr="00C812E1">
        <w:rPr>
          <w:rFonts w:ascii="Arial" w:hAnsi="Arial" w:cs="Arial"/>
          <w:b/>
        </w:rPr>
        <w:t>Question</w:t>
      </w:r>
      <w:r>
        <w:rPr>
          <w:rFonts w:ascii="Arial" w:hAnsi="Arial" w:cs="Arial"/>
          <w:b/>
          <w:lang w:eastAsia="zh-CN"/>
        </w:rPr>
        <w:t>3</w:t>
      </w:r>
      <w:r w:rsidRPr="00C812E1">
        <w:rPr>
          <w:rFonts w:ascii="Arial" w:hAnsi="Arial" w:cs="Arial"/>
          <w:b/>
          <w:lang w:eastAsia="zh-CN"/>
        </w:rPr>
        <w:t xml:space="preserve"> </w:t>
      </w:r>
      <w:r w:rsidRPr="00C812E1">
        <w:rPr>
          <w:rFonts w:ascii="Arial" w:hAnsi="Arial" w:cs="Arial"/>
          <w:b/>
        </w:rPr>
        <w:t>[for RAN</w:t>
      </w:r>
      <w:r w:rsidRPr="00C812E1">
        <w:rPr>
          <w:rFonts w:ascii="Arial" w:hAnsi="Arial" w:cs="Arial"/>
          <w:b/>
          <w:lang w:eastAsia="zh-CN"/>
        </w:rPr>
        <w:t>3</w:t>
      </w:r>
      <w:r w:rsidRPr="00C812E1">
        <w:rPr>
          <w:rFonts w:ascii="Arial" w:hAnsi="Arial" w:cs="Arial"/>
          <w:b/>
        </w:rPr>
        <w:t xml:space="preserve">]: </w:t>
      </w:r>
      <w:r w:rsidRPr="00C812E1">
        <w:rPr>
          <w:rFonts w:ascii="Arial" w:hAnsi="Arial" w:cs="Arial"/>
        </w:rPr>
        <w:t>SA2 discusses to support available data rate exposure for GBR QoS Flow via user plane, and kindly asks RA</w:t>
      </w:r>
      <w:r w:rsidRPr="00C812E1">
        <w:rPr>
          <w:rFonts w:ascii="Arial" w:hAnsi="Arial" w:cs="Arial" w:hint="eastAsia"/>
        </w:rPr>
        <w:t>N3</w:t>
      </w:r>
      <w:r w:rsidRPr="00C812E1">
        <w:rPr>
          <w:rFonts w:ascii="Arial" w:hAnsi="Arial" w:cs="Arial"/>
        </w:rPr>
        <w:t xml:space="preserve"> </w:t>
      </w:r>
      <w:r w:rsidRPr="00C812E1">
        <w:rPr>
          <w:rFonts w:ascii="Arial" w:hAnsi="Arial" w:cs="Arial" w:hint="eastAsia"/>
        </w:rPr>
        <w:t>to provide feedback if any.</w:t>
      </w:r>
    </w:p>
    <w:p w14:paraId="47ACAB70" w14:textId="3CAE7853" w:rsidR="00952540" w:rsidRPr="00D27372" w:rsidRDefault="00952540" w:rsidP="00D27372">
      <w:pPr>
        <w:pStyle w:val="Proposal"/>
        <w:numPr>
          <w:ilvl w:val="0"/>
          <w:numId w:val="0"/>
        </w:numPr>
        <w:spacing w:afterLines="50"/>
        <w:jc w:val="left"/>
        <w:rPr>
          <w:rFonts w:ascii="Aptos" w:eastAsia="等线" w:hAnsi="Aptos"/>
          <w:b w:val="0"/>
          <w:bCs w:val="0"/>
        </w:rPr>
      </w:pPr>
    </w:p>
    <w:p w14:paraId="39D9A073" w14:textId="77777777" w:rsidR="00D27372" w:rsidRPr="00D27372" w:rsidRDefault="00D27372" w:rsidP="00D27372">
      <w:pPr>
        <w:pStyle w:val="Proposal"/>
        <w:numPr>
          <w:ilvl w:val="0"/>
          <w:numId w:val="0"/>
        </w:numPr>
        <w:spacing w:afterLines="50"/>
        <w:jc w:val="left"/>
        <w:rPr>
          <w:rFonts w:ascii="Aptos" w:eastAsia="等线" w:hAnsi="Aptos"/>
          <w:b w:val="0"/>
          <w:bCs w:val="0"/>
        </w:rPr>
      </w:pPr>
      <w:r w:rsidRPr="00D27372">
        <w:rPr>
          <w:rFonts w:ascii="Aptos" w:eastAsia="等线" w:hAnsi="Aptos"/>
          <w:b w:val="0"/>
          <w:bCs w:val="0"/>
        </w:rPr>
        <w:t>I</w:t>
      </w:r>
      <w:r w:rsidRPr="00D27372">
        <w:rPr>
          <w:rFonts w:ascii="Aptos" w:eastAsia="等线" w:hAnsi="Aptos" w:hint="eastAsia"/>
          <w:b w:val="0"/>
          <w:bCs w:val="0"/>
        </w:rPr>
        <w:t>n last RAN3 meeting, R</w:t>
      </w:r>
      <w:r w:rsidRPr="00D27372">
        <w:rPr>
          <w:rFonts w:ascii="Aptos" w:eastAsia="等线" w:hAnsi="Aptos"/>
          <w:b w:val="0"/>
          <w:bCs w:val="0"/>
        </w:rPr>
        <w:t xml:space="preserve">AN3 </w:t>
      </w:r>
      <w:r w:rsidRPr="00D27372">
        <w:rPr>
          <w:rFonts w:ascii="Aptos" w:eastAsia="等线" w:hAnsi="Aptos" w:hint="eastAsia"/>
          <w:b w:val="0"/>
          <w:bCs w:val="0"/>
        </w:rPr>
        <w:t>made a conclusion on</w:t>
      </w:r>
      <w:r w:rsidRPr="00D27372">
        <w:rPr>
          <w:rFonts w:ascii="Aptos" w:eastAsia="等线" w:hAnsi="Aptos"/>
          <w:b w:val="0"/>
          <w:bCs w:val="0"/>
        </w:rPr>
        <w:t xml:space="preserve"> that it is feasible to estimate available data rate for GBR QoS flows, </w:t>
      </w:r>
      <w:r w:rsidRPr="00D27372">
        <w:rPr>
          <w:rFonts w:ascii="Aptos" w:eastAsia="等线" w:hAnsi="Aptos" w:hint="eastAsia"/>
          <w:b w:val="0"/>
          <w:bCs w:val="0"/>
        </w:rPr>
        <w:t xml:space="preserve">and how to estimate </w:t>
      </w:r>
      <w:r w:rsidRPr="00D27372">
        <w:rPr>
          <w:rFonts w:ascii="Aptos" w:eastAsia="等线" w:hAnsi="Aptos"/>
          <w:b w:val="0"/>
          <w:bCs w:val="0"/>
        </w:rPr>
        <w:t>available</w:t>
      </w:r>
      <w:r w:rsidRPr="00D27372">
        <w:rPr>
          <w:rFonts w:ascii="Aptos" w:eastAsia="等线" w:hAnsi="Aptos" w:hint="eastAsia"/>
          <w:b w:val="0"/>
          <w:bCs w:val="0"/>
        </w:rPr>
        <w:t xml:space="preserve"> data rate for GBR QoS flow </w:t>
      </w:r>
      <w:r w:rsidRPr="00D27372">
        <w:rPr>
          <w:rFonts w:ascii="Aptos" w:eastAsia="等线" w:hAnsi="Aptos"/>
          <w:b w:val="0"/>
          <w:bCs w:val="0"/>
        </w:rPr>
        <w:t>is up to RAN implementation.</w:t>
      </w:r>
    </w:p>
    <w:p w14:paraId="6CED1D30" w14:textId="77777777" w:rsidR="00D27372" w:rsidRPr="00D27372" w:rsidRDefault="00D27372" w:rsidP="00D27372">
      <w:pPr>
        <w:pStyle w:val="Proposal"/>
        <w:numPr>
          <w:ilvl w:val="0"/>
          <w:numId w:val="0"/>
        </w:numPr>
        <w:spacing w:afterLines="50"/>
        <w:jc w:val="left"/>
        <w:rPr>
          <w:rFonts w:ascii="Aptos" w:eastAsia="等线" w:hAnsi="Aptos"/>
          <w:b w:val="0"/>
          <w:bCs w:val="0"/>
        </w:rPr>
      </w:pPr>
      <w:r w:rsidRPr="00D27372">
        <w:rPr>
          <w:rFonts w:ascii="Aptos" w:eastAsia="等线" w:hAnsi="Aptos" w:hint="eastAsia"/>
          <w:b w:val="0"/>
          <w:bCs w:val="0"/>
        </w:rPr>
        <w:t>A</w:t>
      </w:r>
      <w:r w:rsidRPr="00D27372">
        <w:rPr>
          <w:rFonts w:ascii="Aptos" w:eastAsia="等线" w:hAnsi="Aptos"/>
          <w:b w:val="0"/>
          <w:bCs w:val="0"/>
        </w:rPr>
        <w:t xml:space="preserve">s specified in TS 38.415, NG-RAN node </w:t>
      </w:r>
      <w:r w:rsidRPr="00D27372">
        <w:rPr>
          <w:rFonts w:ascii="Aptos" w:eastAsia="等线" w:hAnsi="Aptos" w:hint="eastAsia"/>
          <w:b w:val="0"/>
          <w:bCs w:val="0"/>
        </w:rPr>
        <w:t>can</w:t>
      </w:r>
      <w:r w:rsidRPr="00D27372">
        <w:rPr>
          <w:rFonts w:ascii="Aptos" w:eastAsia="等线" w:hAnsi="Aptos"/>
          <w:b w:val="0"/>
          <w:bCs w:val="0"/>
        </w:rPr>
        <w:t xml:space="preserve"> send UL PDU SESSION INFORMATION in the "PDU Session Container" GTP-U Extension Header:</w:t>
      </w:r>
    </w:p>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54"/>
        <w:gridCol w:w="19"/>
        <w:gridCol w:w="743"/>
        <w:gridCol w:w="30"/>
        <w:gridCol w:w="772"/>
        <w:gridCol w:w="773"/>
        <w:gridCol w:w="748"/>
        <w:gridCol w:w="23"/>
        <w:gridCol w:w="775"/>
        <w:gridCol w:w="776"/>
        <w:gridCol w:w="790"/>
        <w:gridCol w:w="1410"/>
      </w:tblGrid>
      <w:tr w:rsidR="00D27372" w:rsidRPr="00D76E7E" w14:paraId="2EBE9596" w14:textId="77777777" w:rsidTr="00C95212">
        <w:trPr>
          <w:cantSplit/>
        </w:trPr>
        <w:tc>
          <w:tcPr>
            <w:tcW w:w="6203" w:type="dxa"/>
            <w:gridSpan w:val="11"/>
            <w:tcBorders>
              <w:top w:val="single" w:sz="4" w:space="0" w:color="auto"/>
              <w:left w:val="single" w:sz="4" w:space="0" w:color="auto"/>
              <w:right w:val="nil"/>
            </w:tcBorders>
            <w:shd w:val="clear" w:color="auto" w:fill="D9D9D9"/>
          </w:tcPr>
          <w:p w14:paraId="5F85AA3B" w14:textId="77777777" w:rsidR="00D27372" w:rsidRPr="00D76E7E" w:rsidRDefault="00D27372" w:rsidP="00C95212">
            <w:pPr>
              <w:keepNext/>
              <w:keepLines/>
              <w:spacing w:before="120"/>
              <w:jc w:val="center"/>
              <w:rPr>
                <w:rFonts w:ascii="Arial" w:hAnsi="Arial"/>
                <w:i/>
                <w:iCs/>
                <w:sz w:val="18"/>
              </w:rPr>
            </w:pPr>
            <w:bookmarkStart w:id="7" w:name="_Hlk44683242"/>
            <w:r w:rsidRPr="00D76E7E">
              <w:rPr>
                <w:rFonts w:ascii="Arial" w:hAnsi="Arial"/>
                <w:i/>
                <w:iCs/>
                <w:sz w:val="18"/>
              </w:rPr>
              <w:t>Bits</w:t>
            </w:r>
          </w:p>
        </w:tc>
        <w:tc>
          <w:tcPr>
            <w:tcW w:w="1410"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25E07393" w14:textId="77777777" w:rsidR="00D27372" w:rsidRPr="00D76E7E" w:rsidRDefault="00D27372" w:rsidP="00C95212">
            <w:pPr>
              <w:keepNext/>
              <w:keepLines/>
              <w:spacing w:before="120"/>
              <w:ind w:left="113" w:right="113"/>
              <w:jc w:val="center"/>
              <w:rPr>
                <w:rFonts w:ascii="Arial" w:hAnsi="Arial"/>
                <w:i/>
                <w:iCs/>
                <w:sz w:val="18"/>
              </w:rPr>
            </w:pPr>
            <w:r w:rsidRPr="00D76E7E">
              <w:rPr>
                <w:rFonts w:ascii="Arial" w:hAnsi="Arial"/>
                <w:i/>
                <w:iCs/>
                <w:sz w:val="18"/>
              </w:rPr>
              <w:t>Number of Octets</w:t>
            </w:r>
          </w:p>
        </w:tc>
      </w:tr>
      <w:tr w:rsidR="00D27372" w:rsidRPr="00D76E7E" w14:paraId="186793D1" w14:textId="77777777" w:rsidTr="00C95212">
        <w:trPr>
          <w:cantSplit/>
        </w:trPr>
        <w:tc>
          <w:tcPr>
            <w:tcW w:w="773" w:type="dxa"/>
            <w:gridSpan w:val="2"/>
            <w:tcBorders>
              <w:left w:val="single" w:sz="4" w:space="0" w:color="auto"/>
              <w:bottom w:val="single" w:sz="18" w:space="0" w:color="auto"/>
            </w:tcBorders>
            <w:shd w:val="clear" w:color="auto" w:fill="D9D9D9"/>
          </w:tcPr>
          <w:p w14:paraId="607D6465" w14:textId="77777777" w:rsidR="00D27372" w:rsidRPr="00D76E7E" w:rsidRDefault="00D27372" w:rsidP="00C95212">
            <w:pPr>
              <w:keepNext/>
              <w:keepLines/>
              <w:spacing w:before="120"/>
              <w:jc w:val="center"/>
              <w:rPr>
                <w:rFonts w:ascii="Arial" w:hAnsi="Arial"/>
                <w:i/>
                <w:iCs/>
                <w:sz w:val="18"/>
              </w:rPr>
            </w:pPr>
            <w:r w:rsidRPr="00D76E7E">
              <w:rPr>
                <w:rFonts w:ascii="Arial" w:hAnsi="Arial"/>
                <w:i/>
                <w:iCs/>
                <w:sz w:val="18"/>
              </w:rPr>
              <w:t>7</w:t>
            </w:r>
          </w:p>
        </w:tc>
        <w:tc>
          <w:tcPr>
            <w:tcW w:w="743" w:type="dxa"/>
            <w:tcBorders>
              <w:bottom w:val="single" w:sz="18" w:space="0" w:color="auto"/>
            </w:tcBorders>
            <w:shd w:val="clear" w:color="auto" w:fill="D9D9D9"/>
          </w:tcPr>
          <w:p w14:paraId="45816CC7" w14:textId="77777777" w:rsidR="00D27372" w:rsidRPr="00D76E7E" w:rsidRDefault="00D27372" w:rsidP="00C95212">
            <w:pPr>
              <w:keepNext/>
              <w:keepLines/>
              <w:spacing w:before="120"/>
              <w:jc w:val="center"/>
              <w:rPr>
                <w:rFonts w:ascii="Arial" w:hAnsi="Arial"/>
                <w:i/>
                <w:iCs/>
                <w:sz w:val="18"/>
              </w:rPr>
            </w:pPr>
            <w:r w:rsidRPr="00D76E7E">
              <w:rPr>
                <w:rFonts w:ascii="Arial" w:hAnsi="Arial"/>
                <w:i/>
                <w:iCs/>
                <w:sz w:val="18"/>
              </w:rPr>
              <w:t>6</w:t>
            </w:r>
          </w:p>
        </w:tc>
        <w:tc>
          <w:tcPr>
            <w:tcW w:w="802" w:type="dxa"/>
            <w:gridSpan w:val="2"/>
            <w:tcBorders>
              <w:bottom w:val="single" w:sz="18" w:space="0" w:color="auto"/>
            </w:tcBorders>
            <w:shd w:val="clear" w:color="auto" w:fill="D9D9D9"/>
          </w:tcPr>
          <w:p w14:paraId="1136F253" w14:textId="77777777" w:rsidR="00D27372" w:rsidRPr="00D76E7E" w:rsidRDefault="00D27372" w:rsidP="00C95212">
            <w:pPr>
              <w:keepNext/>
              <w:keepLines/>
              <w:spacing w:before="120"/>
              <w:jc w:val="center"/>
              <w:rPr>
                <w:rFonts w:ascii="Arial" w:hAnsi="Arial"/>
                <w:i/>
                <w:iCs/>
                <w:sz w:val="18"/>
              </w:rPr>
            </w:pPr>
            <w:r w:rsidRPr="00D76E7E">
              <w:rPr>
                <w:rFonts w:ascii="Arial" w:hAnsi="Arial"/>
                <w:i/>
                <w:iCs/>
                <w:sz w:val="18"/>
              </w:rPr>
              <w:t>5</w:t>
            </w:r>
          </w:p>
        </w:tc>
        <w:tc>
          <w:tcPr>
            <w:tcW w:w="773" w:type="dxa"/>
            <w:tcBorders>
              <w:bottom w:val="single" w:sz="18" w:space="0" w:color="auto"/>
            </w:tcBorders>
            <w:shd w:val="clear" w:color="auto" w:fill="D9D9D9"/>
          </w:tcPr>
          <w:p w14:paraId="03FB2070" w14:textId="77777777" w:rsidR="00D27372" w:rsidRPr="00D76E7E" w:rsidRDefault="00D27372" w:rsidP="00C95212">
            <w:pPr>
              <w:keepNext/>
              <w:keepLines/>
              <w:spacing w:before="120"/>
              <w:jc w:val="center"/>
              <w:rPr>
                <w:rFonts w:ascii="Arial" w:hAnsi="Arial"/>
                <w:i/>
                <w:iCs/>
                <w:sz w:val="18"/>
              </w:rPr>
            </w:pPr>
            <w:r w:rsidRPr="00D76E7E">
              <w:rPr>
                <w:rFonts w:ascii="Arial" w:hAnsi="Arial"/>
                <w:i/>
                <w:iCs/>
                <w:sz w:val="18"/>
              </w:rPr>
              <w:t>4</w:t>
            </w:r>
          </w:p>
        </w:tc>
        <w:tc>
          <w:tcPr>
            <w:tcW w:w="771" w:type="dxa"/>
            <w:gridSpan w:val="2"/>
            <w:tcBorders>
              <w:bottom w:val="single" w:sz="18" w:space="0" w:color="auto"/>
            </w:tcBorders>
            <w:shd w:val="clear" w:color="auto" w:fill="D9D9D9"/>
          </w:tcPr>
          <w:p w14:paraId="54182AB3" w14:textId="77777777" w:rsidR="00D27372" w:rsidRPr="00D76E7E" w:rsidRDefault="00D27372" w:rsidP="00C95212">
            <w:pPr>
              <w:keepNext/>
              <w:keepLines/>
              <w:spacing w:before="120"/>
              <w:jc w:val="center"/>
              <w:rPr>
                <w:rFonts w:ascii="Arial" w:hAnsi="Arial"/>
                <w:i/>
                <w:iCs/>
                <w:sz w:val="18"/>
              </w:rPr>
            </w:pPr>
            <w:r w:rsidRPr="00D76E7E">
              <w:rPr>
                <w:rFonts w:ascii="Arial" w:hAnsi="Arial"/>
                <w:i/>
                <w:iCs/>
                <w:sz w:val="18"/>
              </w:rPr>
              <w:t>3</w:t>
            </w:r>
          </w:p>
        </w:tc>
        <w:tc>
          <w:tcPr>
            <w:tcW w:w="775" w:type="dxa"/>
            <w:tcBorders>
              <w:bottom w:val="single" w:sz="18" w:space="0" w:color="auto"/>
            </w:tcBorders>
            <w:shd w:val="clear" w:color="auto" w:fill="D9D9D9"/>
          </w:tcPr>
          <w:p w14:paraId="3E2AEFD7" w14:textId="77777777" w:rsidR="00D27372" w:rsidRPr="00D76E7E" w:rsidRDefault="00D27372" w:rsidP="00C95212">
            <w:pPr>
              <w:keepNext/>
              <w:keepLines/>
              <w:spacing w:before="120"/>
              <w:jc w:val="center"/>
              <w:rPr>
                <w:rFonts w:ascii="Arial" w:hAnsi="Arial"/>
                <w:i/>
                <w:iCs/>
                <w:sz w:val="18"/>
              </w:rPr>
            </w:pPr>
            <w:r w:rsidRPr="00D76E7E">
              <w:rPr>
                <w:rFonts w:ascii="Arial" w:hAnsi="Arial"/>
                <w:i/>
                <w:iCs/>
                <w:sz w:val="18"/>
              </w:rPr>
              <w:t>2</w:t>
            </w:r>
          </w:p>
        </w:tc>
        <w:tc>
          <w:tcPr>
            <w:tcW w:w="776" w:type="dxa"/>
            <w:tcBorders>
              <w:bottom w:val="single" w:sz="18" w:space="0" w:color="auto"/>
            </w:tcBorders>
            <w:shd w:val="clear" w:color="auto" w:fill="D9D9D9"/>
          </w:tcPr>
          <w:p w14:paraId="103FEAA4" w14:textId="77777777" w:rsidR="00D27372" w:rsidRPr="00D76E7E" w:rsidRDefault="00D27372" w:rsidP="00C95212">
            <w:pPr>
              <w:keepNext/>
              <w:keepLines/>
              <w:spacing w:before="120"/>
              <w:jc w:val="center"/>
              <w:rPr>
                <w:rFonts w:ascii="Arial" w:hAnsi="Arial"/>
                <w:i/>
                <w:iCs/>
                <w:sz w:val="18"/>
              </w:rPr>
            </w:pPr>
            <w:r w:rsidRPr="00D76E7E">
              <w:rPr>
                <w:rFonts w:ascii="Arial" w:hAnsi="Arial"/>
                <w:i/>
                <w:iCs/>
                <w:sz w:val="18"/>
              </w:rPr>
              <w:t>1</w:t>
            </w:r>
          </w:p>
        </w:tc>
        <w:tc>
          <w:tcPr>
            <w:tcW w:w="790" w:type="dxa"/>
            <w:tcBorders>
              <w:bottom w:val="single" w:sz="18" w:space="0" w:color="auto"/>
              <w:right w:val="nil"/>
            </w:tcBorders>
            <w:shd w:val="clear" w:color="auto" w:fill="D9D9D9"/>
          </w:tcPr>
          <w:p w14:paraId="7F195FC1" w14:textId="77777777" w:rsidR="00D27372" w:rsidRPr="00D76E7E" w:rsidRDefault="00D27372" w:rsidP="00C95212">
            <w:pPr>
              <w:keepNext/>
              <w:keepLines/>
              <w:spacing w:before="120"/>
              <w:jc w:val="center"/>
              <w:rPr>
                <w:rFonts w:ascii="Arial" w:hAnsi="Arial"/>
                <w:i/>
                <w:iCs/>
                <w:sz w:val="18"/>
              </w:rPr>
            </w:pPr>
            <w:r w:rsidRPr="00D76E7E">
              <w:rPr>
                <w:rFonts w:ascii="Arial" w:hAnsi="Arial"/>
                <w:i/>
                <w:iCs/>
                <w:sz w:val="18"/>
              </w:rPr>
              <w:t>0</w:t>
            </w:r>
          </w:p>
        </w:tc>
        <w:tc>
          <w:tcPr>
            <w:tcW w:w="1410" w:type="dxa"/>
            <w:vMerge/>
            <w:tcBorders>
              <w:top w:val="nil"/>
              <w:left w:val="single" w:sz="4" w:space="0" w:color="auto"/>
              <w:bottom w:val="nil"/>
              <w:right w:val="single" w:sz="4" w:space="0" w:color="auto"/>
            </w:tcBorders>
            <w:shd w:val="clear" w:color="auto" w:fill="D9D9D9"/>
          </w:tcPr>
          <w:p w14:paraId="0B7B6893" w14:textId="77777777" w:rsidR="00D27372" w:rsidRPr="00D76E7E" w:rsidRDefault="00D27372" w:rsidP="00C95212">
            <w:pPr>
              <w:keepNext/>
              <w:keepLines/>
              <w:spacing w:before="120"/>
              <w:jc w:val="center"/>
              <w:rPr>
                <w:rFonts w:ascii="Arial" w:hAnsi="Arial"/>
                <w:i/>
                <w:iCs/>
                <w:sz w:val="18"/>
              </w:rPr>
            </w:pPr>
          </w:p>
        </w:tc>
      </w:tr>
      <w:tr w:rsidR="00D27372" w:rsidRPr="00D76E7E" w14:paraId="0C9D59BB" w14:textId="77777777" w:rsidTr="00C95212">
        <w:trPr>
          <w:cantSplit/>
          <w:trHeight w:val="538"/>
        </w:trPr>
        <w:tc>
          <w:tcPr>
            <w:tcW w:w="3091" w:type="dxa"/>
            <w:gridSpan w:val="6"/>
            <w:tcBorders>
              <w:top w:val="single" w:sz="18" w:space="0" w:color="auto"/>
              <w:left w:val="single" w:sz="18" w:space="0" w:color="auto"/>
              <w:bottom w:val="single" w:sz="6" w:space="0" w:color="auto"/>
              <w:right w:val="single" w:sz="6" w:space="0" w:color="auto"/>
            </w:tcBorders>
          </w:tcPr>
          <w:p w14:paraId="589E662E" w14:textId="77777777" w:rsidR="00D27372" w:rsidRPr="00D76E7E" w:rsidRDefault="00D27372" w:rsidP="00C95212">
            <w:pPr>
              <w:keepNext/>
              <w:keepLines/>
              <w:spacing w:before="120"/>
              <w:jc w:val="center"/>
              <w:rPr>
                <w:rFonts w:ascii="Arial" w:hAnsi="Arial"/>
                <w:i/>
                <w:iCs/>
                <w:sz w:val="18"/>
              </w:rPr>
            </w:pPr>
            <w:r w:rsidRPr="00D76E7E">
              <w:rPr>
                <w:rFonts w:ascii="Arial" w:hAnsi="Arial"/>
                <w:i/>
                <w:iCs/>
                <w:sz w:val="18"/>
              </w:rPr>
              <w:t>PDU Type (=1)</w:t>
            </w:r>
          </w:p>
        </w:tc>
        <w:tc>
          <w:tcPr>
            <w:tcW w:w="748" w:type="dxa"/>
            <w:tcBorders>
              <w:top w:val="single" w:sz="18" w:space="0" w:color="auto"/>
              <w:left w:val="single" w:sz="6" w:space="0" w:color="auto"/>
              <w:bottom w:val="single" w:sz="6" w:space="0" w:color="auto"/>
              <w:right w:val="single" w:sz="6" w:space="0" w:color="auto"/>
            </w:tcBorders>
          </w:tcPr>
          <w:p w14:paraId="4FC2E7D3" w14:textId="77777777" w:rsidR="00D27372" w:rsidRPr="00D76E7E" w:rsidRDefault="00D27372" w:rsidP="00C95212">
            <w:pPr>
              <w:keepNext/>
              <w:keepLines/>
              <w:spacing w:before="120"/>
              <w:jc w:val="center"/>
              <w:rPr>
                <w:rFonts w:ascii="Arial" w:eastAsia="Malgun Gothic" w:hAnsi="Arial"/>
                <w:i/>
                <w:iCs/>
                <w:sz w:val="18"/>
              </w:rPr>
            </w:pPr>
            <w:r w:rsidRPr="00D76E7E">
              <w:rPr>
                <w:rFonts w:ascii="Arial" w:hAnsi="Arial" w:hint="eastAsia"/>
                <w:i/>
                <w:iCs/>
                <w:sz w:val="18"/>
                <w:lang w:eastAsia="zh-CN"/>
              </w:rPr>
              <w:t>Q</w:t>
            </w:r>
            <w:r w:rsidRPr="00D76E7E">
              <w:rPr>
                <w:rFonts w:ascii="Arial" w:hAnsi="Arial"/>
                <w:i/>
                <w:iCs/>
                <w:sz w:val="18"/>
                <w:lang w:eastAsia="zh-CN"/>
              </w:rPr>
              <w:t>MP</w:t>
            </w:r>
          </w:p>
        </w:tc>
        <w:tc>
          <w:tcPr>
            <w:tcW w:w="798" w:type="dxa"/>
            <w:gridSpan w:val="2"/>
            <w:tcBorders>
              <w:top w:val="single" w:sz="18" w:space="0" w:color="auto"/>
              <w:left w:val="single" w:sz="6" w:space="0" w:color="auto"/>
              <w:bottom w:val="single" w:sz="6" w:space="0" w:color="auto"/>
              <w:right w:val="single" w:sz="6" w:space="0" w:color="auto"/>
            </w:tcBorders>
          </w:tcPr>
          <w:p w14:paraId="03445FD3" w14:textId="77777777" w:rsidR="00D27372" w:rsidRPr="00D76E7E" w:rsidRDefault="00D27372" w:rsidP="00C95212">
            <w:pPr>
              <w:keepNext/>
              <w:keepLines/>
              <w:spacing w:before="120"/>
              <w:jc w:val="center"/>
              <w:rPr>
                <w:rFonts w:ascii="Arial" w:eastAsia="Malgun Gothic" w:hAnsi="Arial"/>
                <w:i/>
                <w:iCs/>
                <w:sz w:val="18"/>
              </w:rPr>
            </w:pPr>
            <w:r w:rsidRPr="00D76E7E">
              <w:rPr>
                <w:rFonts w:ascii="Arial" w:eastAsia="Malgun Gothic" w:hAnsi="Arial"/>
                <w:i/>
                <w:iCs/>
                <w:sz w:val="18"/>
              </w:rPr>
              <w:t>DL Delay Ind.</w:t>
            </w:r>
          </w:p>
        </w:tc>
        <w:tc>
          <w:tcPr>
            <w:tcW w:w="776" w:type="dxa"/>
            <w:tcBorders>
              <w:top w:val="single" w:sz="18" w:space="0" w:color="auto"/>
              <w:left w:val="single" w:sz="6" w:space="0" w:color="auto"/>
              <w:bottom w:val="single" w:sz="6" w:space="0" w:color="auto"/>
              <w:right w:val="single" w:sz="6" w:space="0" w:color="auto"/>
            </w:tcBorders>
          </w:tcPr>
          <w:p w14:paraId="711CD0C8" w14:textId="77777777" w:rsidR="00D27372" w:rsidRPr="00D76E7E" w:rsidRDefault="00D27372" w:rsidP="00C95212">
            <w:pPr>
              <w:keepNext/>
              <w:keepLines/>
              <w:spacing w:before="120"/>
              <w:jc w:val="center"/>
              <w:rPr>
                <w:rFonts w:ascii="Arial" w:eastAsia="Malgun Gothic" w:hAnsi="Arial"/>
                <w:i/>
                <w:iCs/>
                <w:sz w:val="18"/>
              </w:rPr>
            </w:pPr>
            <w:r w:rsidRPr="00D76E7E">
              <w:rPr>
                <w:rFonts w:ascii="Arial" w:eastAsia="Malgun Gothic" w:hAnsi="Arial"/>
                <w:i/>
                <w:iCs/>
                <w:sz w:val="18"/>
              </w:rPr>
              <w:t>UL Delay Ind.</w:t>
            </w:r>
          </w:p>
        </w:tc>
        <w:tc>
          <w:tcPr>
            <w:tcW w:w="790" w:type="dxa"/>
            <w:tcBorders>
              <w:top w:val="single" w:sz="18" w:space="0" w:color="auto"/>
              <w:left w:val="single" w:sz="6" w:space="0" w:color="auto"/>
              <w:bottom w:val="single" w:sz="6" w:space="0" w:color="auto"/>
              <w:right w:val="single" w:sz="18" w:space="0" w:color="auto"/>
            </w:tcBorders>
          </w:tcPr>
          <w:p w14:paraId="79826C29" w14:textId="77777777" w:rsidR="00D27372" w:rsidRPr="00D76E7E" w:rsidRDefault="00D27372" w:rsidP="00C95212">
            <w:pPr>
              <w:keepNext/>
              <w:keepLines/>
              <w:spacing w:before="120"/>
              <w:jc w:val="center"/>
              <w:rPr>
                <w:rFonts w:ascii="Arial" w:eastAsia="Malgun Gothic" w:hAnsi="Arial"/>
                <w:i/>
                <w:iCs/>
                <w:sz w:val="18"/>
              </w:rPr>
            </w:pPr>
            <w:r w:rsidRPr="00D76E7E">
              <w:rPr>
                <w:rFonts w:ascii="Arial" w:eastAsia="Malgun Gothic" w:hAnsi="Arial" w:hint="eastAsia"/>
                <w:i/>
                <w:iCs/>
                <w:sz w:val="18"/>
              </w:rPr>
              <w:t>S</w:t>
            </w:r>
            <w:r w:rsidRPr="00D76E7E">
              <w:rPr>
                <w:rFonts w:ascii="Arial" w:eastAsia="Malgun Gothic" w:hAnsi="Arial"/>
                <w:i/>
                <w:iCs/>
                <w:sz w:val="18"/>
              </w:rPr>
              <w:t>NP</w:t>
            </w:r>
          </w:p>
        </w:tc>
        <w:tc>
          <w:tcPr>
            <w:tcW w:w="1410" w:type="dxa"/>
            <w:tcBorders>
              <w:top w:val="single" w:sz="4" w:space="0" w:color="auto"/>
              <w:left w:val="single" w:sz="18" w:space="0" w:color="auto"/>
              <w:bottom w:val="single" w:sz="4" w:space="0" w:color="auto"/>
            </w:tcBorders>
          </w:tcPr>
          <w:p w14:paraId="1B7C5A35" w14:textId="77777777" w:rsidR="00D27372" w:rsidRPr="00D76E7E" w:rsidRDefault="00D27372" w:rsidP="00C95212">
            <w:pPr>
              <w:keepNext/>
              <w:keepLines/>
              <w:spacing w:before="120"/>
              <w:jc w:val="center"/>
              <w:rPr>
                <w:rFonts w:ascii="Arial" w:hAnsi="Arial"/>
                <w:i/>
                <w:iCs/>
                <w:sz w:val="18"/>
              </w:rPr>
            </w:pPr>
            <w:r w:rsidRPr="00D76E7E">
              <w:rPr>
                <w:rFonts w:ascii="Arial" w:hAnsi="Arial"/>
                <w:i/>
                <w:iCs/>
                <w:sz w:val="18"/>
              </w:rPr>
              <w:t>1</w:t>
            </w:r>
          </w:p>
        </w:tc>
      </w:tr>
      <w:tr w:rsidR="00D27372" w:rsidRPr="00D76E7E" w14:paraId="54CB0862" w14:textId="77777777" w:rsidTr="00C95212">
        <w:trPr>
          <w:cantSplit/>
        </w:trPr>
        <w:tc>
          <w:tcPr>
            <w:tcW w:w="754" w:type="dxa"/>
            <w:tcBorders>
              <w:top w:val="single" w:sz="6" w:space="0" w:color="auto"/>
              <w:left w:val="single" w:sz="18" w:space="0" w:color="auto"/>
              <w:bottom w:val="single" w:sz="6" w:space="0" w:color="auto"/>
              <w:right w:val="single" w:sz="6" w:space="0" w:color="auto"/>
            </w:tcBorders>
            <w:shd w:val="clear" w:color="auto" w:fill="auto"/>
          </w:tcPr>
          <w:p w14:paraId="0B881070" w14:textId="77777777" w:rsidR="00D27372" w:rsidRPr="00D76E7E" w:rsidRDefault="00D27372" w:rsidP="00C95212">
            <w:pPr>
              <w:keepNext/>
              <w:keepLines/>
              <w:spacing w:before="120"/>
              <w:jc w:val="center"/>
              <w:rPr>
                <w:rFonts w:ascii="Arial" w:hAnsi="Arial"/>
                <w:i/>
                <w:iCs/>
                <w:sz w:val="18"/>
                <w:lang w:eastAsia="zh-CN"/>
              </w:rPr>
            </w:pPr>
            <w:r w:rsidRPr="00D76E7E">
              <w:rPr>
                <w:rFonts w:ascii="Arial" w:hAnsi="Arial"/>
                <w:i/>
                <w:iCs/>
                <w:sz w:val="18"/>
                <w:lang w:eastAsia="zh-CN"/>
              </w:rPr>
              <w:t>N3/N9 Delay Ind.</w:t>
            </w:r>
          </w:p>
        </w:tc>
        <w:tc>
          <w:tcPr>
            <w:tcW w:w="762" w:type="dxa"/>
            <w:gridSpan w:val="2"/>
            <w:tcBorders>
              <w:top w:val="single" w:sz="6" w:space="0" w:color="auto"/>
              <w:left w:val="single" w:sz="6" w:space="0" w:color="auto"/>
              <w:bottom w:val="single" w:sz="6" w:space="0" w:color="auto"/>
              <w:right w:val="single" w:sz="6" w:space="0" w:color="auto"/>
            </w:tcBorders>
            <w:shd w:val="clear" w:color="auto" w:fill="auto"/>
          </w:tcPr>
          <w:p w14:paraId="7DEB4052" w14:textId="77777777" w:rsidR="00D27372" w:rsidRPr="00D76E7E" w:rsidRDefault="00D27372" w:rsidP="00C95212">
            <w:pPr>
              <w:keepNext/>
              <w:keepLines/>
              <w:spacing w:before="120"/>
              <w:jc w:val="center"/>
              <w:rPr>
                <w:rFonts w:ascii="Arial" w:hAnsi="Arial"/>
                <w:i/>
                <w:iCs/>
                <w:sz w:val="18"/>
                <w:lang w:eastAsia="zh-CN"/>
              </w:rPr>
            </w:pPr>
            <w:r w:rsidRPr="00D76E7E">
              <w:rPr>
                <w:rFonts w:ascii="Arial" w:hAnsi="Arial"/>
                <w:i/>
                <w:iCs/>
                <w:sz w:val="18"/>
                <w:lang w:eastAsia="zh-CN"/>
              </w:rPr>
              <w:t>New IE Flag</w:t>
            </w:r>
          </w:p>
        </w:tc>
        <w:tc>
          <w:tcPr>
            <w:tcW w:w="4687" w:type="dxa"/>
            <w:gridSpan w:val="8"/>
            <w:tcBorders>
              <w:top w:val="single" w:sz="6" w:space="0" w:color="auto"/>
              <w:left w:val="single" w:sz="6" w:space="0" w:color="auto"/>
              <w:bottom w:val="single" w:sz="6" w:space="0" w:color="auto"/>
              <w:right w:val="single" w:sz="18" w:space="0" w:color="auto"/>
            </w:tcBorders>
          </w:tcPr>
          <w:p w14:paraId="450F8D5D" w14:textId="77777777" w:rsidR="00D27372" w:rsidRPr="00D76E7E" w:rsidRDefault="00D27372" w:rsidP="00C95212">
            <w:pPr>
              <w:spacing w:after="0"/>
              <w:jc w:val="center"/>
              <w:rPr>
                <w:rFonts w:ascii="Arial" w:hAnsi="Arial"/>
                <w:i/>
                <w:iCs/>
                <w:sz w:val="18"/>
              </w:rPr>
            </w:pPr>
            <w:r w:rsidRPr="00D76E7E">
              <w:rPr>
                <w:rFonts w:ascii="Arial" w:eastAsia="Malgun Gothic" w:hAnsi="Arial" w:hint="eastAsia"/>
                <w:i/>
                <w:iCs/>
                <w:sz w:val="18"/>
              </w:rPr>
              <w:t xml:space="preserve">QoS Flow Identifier </w:t>
            </w:r>
          </w:p>
        </w:tc>
        <w:tc>
          <w:tcPr>
            <w:tcW w:w="1410" w:type="dxa"/>
            <w:tcBorders>
              <w:left w:val="single" w:sz="18" w:space="0" w:color="auto"/>
            </w:tcBorders>
          </w:tcPr>
          <w:p w14:paraId="00AF0121" w14:textId="77777777" w:rsidR="00D27372" w:rsidRPr="00D76E7E" w:rsidRDefault="00D27372" w:rsidP="00C95212">
            <w:pPr>
              <w:spacing w:after="0"/>
              <w:jc w:val="center"/>
              <w:rPr>
                <w:rFonts w:ascii="Arial" w:hAnsi="Arial"/>
                <w:i/>
                <w:iCs/>
                <w:sz w:val="18"/>
              </w:rPr>
            </w:pPr>
            <w:r w:rsidRPr="00D76E7E">
              <w:rPr>
                <w:rFonts w:ascii="Arial" w:hAnsi="Arial"/>
                <w:i/>
                <w:iCs/>
                <w:sz w:val="18"/>
              </w:rPr>
              <w:t>1</w:t>
            </w:r>
          </w:p>
        </w:tc>
      </w:tr>
      <w:tr w:rsidR="00D27372" w:rsidRPr="00D76E7E" w14:paraId="3A6ACC28" w14:textId="77777777" w:rsidTr="00C95212">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0C0D76B1" w14:textId="77777777" w:rsidR="00D27372" w:rsidRPr="00D76E7E" w:rsidRDefault="00D27372" w:rsidP="00C95212">
            <w:pPr>
              <w:spacing w:after="0"/>
              <w:jc w:val="center"/>
              <w:rPr>
                <w:rFonts w:ascii="Arial" w:eastAsia="Malgun Gothic" w:hAnsi="Arial"/>
                <w:i/>
                <w:iCs/>
                <w:sz w:val="18"/>
              </w:rPr>
            </w:pPr>
            <w:r w:rsidRPr="00D76E7E">
              <w:rPr>
                <w:rFonts w:ascii="Arial" w:eastAsia="Malgun Gothic" w:hAnsi="Arial"/>
                <w:i/>
                <w:iCs/>
                <w:sz w:val="18"/>
              </w:rPr>
              <w:t>DL Sending Time Stamp Repeated</w:t>
            </w:r>
          </w:p>
        </w:tc>
        <w:tc>
          <w:tcPr>
            <w:tcW w:w="1410" w:type="dxa"/>
            <w:tcBorders>
              <w:left w:val="single" w:sz="18" w:space="0" w:color="auto"/>
            </w:tcBorders>
            <w:vAlign w:val="center"/>
          </w:tcPr>
          <w:p w14:paraId="7B8F1021" w14:textId="77777777" w:rsidR="00D27372" w:rsidRPr="00D76E7E" w:rsidRDefault="00D27372" w:rsidP="00C95212">
            <w:pPr>
              <w:spacing w:after="0"/>
              <w:jc w:val="center"/>
              <w:rPr>
                <w:rFonts w:ascii="Arial" w:hAnsi="Arial"/>
                <w:i/>
                <w:iCs/>
                <w:sz w:val="18"/>
              </w:rPr>
            </w:pPr>
            <w:r w:rsidRPr="00D76E7E">
              <w:rPr>
                <w:rFonts w:ascii="Arial" w:hAnsi="Arial"/>
                <w:i/>
                <w:iCs/>
                <w:sz w:val="18"/>
              </w:rPr>
              <w:t>0 or 8</w:t>
            </w:r>
          </w:p>
        </w:tc>
      </w:tr>
      <w:tr w:rsidR="00D27372" w:rsidRPr="00D76E7E" w14:paraId="7301F986" w14:textId="77777777" w:rsidTr="00C95212">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2E26F246" w14:textId="77777777" w:rsidR="00D27372" w:rsidRPr="00D76E7E" w:rsidRDefault="00D27372" w:rsidP="00C95212">
            <w:pPr>
              <w:spacing w:after="0"/>
              <w:jc w:val="center"/>
              <w:rPr>
                <w:rFonts w:ascii="Arial" w:eastAsia="Malgun Gothic" w:hAnsi="Arial"/>
                <w:i/>
                <w:iCs/>
                <w:sz w:val="18"/>
              </w:rPr>
            </w:pPr>
            <w:r w:rsidRPr="00D76E7E">
              <w:rPr>
                <w:rFonts w:ascii="Arial" w:eastAsia="Malgun Gothic" w:hAnsi="Arial"/>
                <w:i/>
                <w:iCs/>
                <w:sz w:val="18"/>
              </w:rPr>
              <w:t>DL Received Time Stamp</w:t>
            </w:r>
          </w:p>
        </w:tc>
        <w:tc>
          <w:tcPr>
            <w:tcW w:w="1410" w:type="dxa"/>
            <w:tcBorders>
              <w:left w:val="single" w:sz="18" w:space="0" w:color="auto"/>
            </w:tcBorders>
            <w:vAlign w:val="center"/>
          </w:tcPr>
          <w:p w14:paraId="272935CE" w14:textId="77777777" w:rsidR="00D27372" w:rsidRPr="00D76E7E" w:rsidRDefault="00D27372" w:rsidP="00C95212">
            <w:pPr>
              <w:spacing w:after="0"/>
              <w:jc w:val="center"/>
              <w:rPr>
                <w:rFonts w:ascii="Arial" w:hAnsi="Arial"/>
                <w:i/>
                <w:iCs/>
                <w:sz w:val="18"/>
              </w:rPr>
            </w:pPr>
            <w:r w:rsidRPr="00D76E7E">
              <w:rPr>
                <w:rFonts w:ascii="Arial" w:hAnsi="Arial"/>
                <w:i/>
                <w:iCs/>
                <w:sz w:val="18"/>
              </w:rPr>
              <w:t>0 or 8</w:t>
            </w:r>
          </w:p>
        </w:tc>
      </w:tr>
      <w:tr w:rsidR="00D27372" w:rsidRPr="00D76E7E" w14:paraId="7F44A392" w14:textId="77777777" w:rsidTr="00C95212">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2DCE73C8" w14:textId="77777777" w:rsidR="00D27372" w:rsidRPr="00D76E7E" w:rsidRDefault="00D27372" w:rsidP="00C95212">
            <w:pPr>
              <w:spacing w:after="0"/>
              <w:jc w:val="center"/>
              <w:rPr>
                <w:rFonts w:ascii="Arial" w:eastAsia="Malgun Gothic" w:hAnsi="Arial"/>
                <w:i/>
                <w:iCs/>
                <w:sz w:val="18"/>
              </w:rPr>
            </w:pPr>
            <w:r w:rsidRPr="00D76E7E">
              <w:rPr>
                <w:rFonts w:ascii="Arial" w:eastAsia="Malgun Gothic" w:hAnsi="Arial"/>
                <w:i/>
                <w:iCs/>
                <w:sz w:val="18"/>
              </w:rPr>
              <w:t>UL Sending Time Stamp</w:t>
            </w:r>
          </w:p>
        </w:tc>
        <w:tc>
          <w:tcPr>
            <w:tcW w:w="1410" w:type="dxa"/>
            <w:tcBorders>
              <w:left w:val="single" w:sz="18" w:space="0" w:color="auto"/>
            </w:tcBorders>
            <w:vAlign w:val="center"/>
          </w:tcPr>
          <w:p w14:paraId="643C7AEC" w14:textId="77777777" w:rsidR="00D27372" w:rsidRPr="00D76E7E" w:rsidRDefault="00D27372" w:rsidP="00C95212">
            <w:pPr>
              <w:spacing w:after="0"/>
              <w:jc w:val="center"/>
              <w:rPr>
                <w:rFonts w:ascii="Arial" w:hAnsi="Arial"/>
                <w:i/>
                <w:iCs/>
                <w:sz w:val="18"/>
              </w:rPr>
            </w:pPr>
            <w:r w:rsidRPr="00D76E7E">
              <w:rPr>
                <w:rFonts w:ascii="Arial" w:hAnsi="Arial"/>
                <w:i/>
                <w:iCs/>
                <w:sz w:val="18"/>
              </w:rPr>
              <w:t>0 or 8</w:t>
            </w:r>
          </w:p>
        </w:tc>
      </w:tr>
      <w:tr w:rsidR="00D27372" w:rsidRPr="00D76E7E" w14:paraId="1E9B59B4" w14:textId="77777777" w:rsidTr="00C95212">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07441134" w14:textId="77777777" w:rsidR="00D27372" w:rsidRPr="00D76E7E" w:rsidRDefault="00D27372" w:rsidP="00C95212">
            <w:pPr>
              <w:spacing w:after="0"/>
              <w:jc w:val="center"/>
              <w:rPr>
                <w:rFonts w:ascii="Arial" w:eastAsia="Malgun Gothic" w:hAnsi="Arial"/>
                <w:i/>
                <w:iCs/>
                <w:sz w:val="18"/>
              </w:rPr>
            </w:pPr>
            <w:r w:rsidRPr="00D76E7E">
              <w:rPr>
                <w:rFonts w:ascii="Arial" w:eastAsia="Malgun Gothic" w:hAnsi="Arial"/>
                <w:i/>
                <w:iCs/>
                <w:sz w:val="18"/>
              </w:rPr>
              <w:t>DL Delay Result</w:t>
            </w:r>
          </w:p>
        </w:tc>
        <w:tc>
          <w:tcPr>
            <w:tcW w:w="1410" w:type="dxa"/>
            <w:tcBorders>
              <w:left w:val="single" w:sz="18" w:space="0" w:color="auto"/>
            </w:tcBorders>
            <w:vAlign w:val="center"/>
          </w:tcPr>
          <w:p w14:paraId="5954A06D" w14:textId="77777777" w:rsidR="00D27372" w:rsidRPr="00D76E7E" w:rsidRDefault="00D27372" w:rsidP="00C95212">
            <w:pPr>
              <w:spacing w:after="0"/>
              <w:jc w:val="center"/>
              <w:rPr>
                <w:rFonts w:ascii="Arial" w:hAnsi="Arial"/>
                <w:i/>
                <w:iCs/>
                <w:sz w:val="18"/>
              </w:rPr>
            </w:pPr>
            <w:r w:rsidRPr="00D76E7E">
              <w:rPr>
                <w:rFonts w:ascii="Arial" w:hAnsi="Arial"/>
                <w:i/>
                <w:iCs/>
                <w:sz w:val="18"/>
              </w:rPr>
              <w:t>0 or 4</w:t>
            </w:r>
          </w:p>
        </w:tc>
      </w:tr>
      <w:tr w:rsidR="00D27372" w:rsidRPr="00D76E7E" w14:paraId="426C3491" w14:textId="77777777" w:rsidTr="00C95212">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48CD1BA4" w14:textId="77777777" w:rsidR="00D27372" w:rsidRPr="00D76E7E" w:rsidRDefault="00D27372" w:rsidP="00C95212">
            <w:pPr>
              <w:spacing w:after="0"/>
              <w:jc w:val="center"/>
              <w:rPr>
                <w:rFonts w:ascii="Arial" w:eastAsia="Malgun Gothic" w:hAnsi="Arial"/>
                <w:i/>
                <w:iCs/>
                <w:sz w:val="18"/>
              </w:rPr>
            </w:pPr>
            <w:r w:rsidRPr="00D76E7E">
              <w:rPr>
                <w:rFonts w:ascii="Arial" w:eastAsia="Malgun Gothic" w:hAnsi="Arial"/>
                <w:i/>
                <w:iCs/>
                <w:sz w:val="18"/>
              </w:rPr>
              <w:t>UL Delay Result</w:t>
            </w:r>
          </w:p>
        </w:tc>
        <w:tc>
          <w:tcPr>
            <w:tcW w:w="1410" w:type="dxa"/>
            <w:tcBorders>
              <w:top w:val="single" w:sz="4" w:space="0" w:color="auto"/>
              <w:left w:val="single" w:sz="18" w:space="0" w:color="auto"/>
              <w:bottom w:val="single" w:sz="4" w:space="0" w:color="auto"/>
              <w:right w:val="single" w:sz="4" w:space="0" w:color="auto"/>
            </w:tcBorders>
            <w:vAlign w:val="center"/>
          </w:tcPr>
          <w:p w14:paraId="7FAA46D4" w14:textId="77777777" w:rsidR="00D27372" w:rsidRPr="00D76E7E" w:rsidRDefault="00D27372" w:rsidP="00C95212">
            <w:pPr>
              <w:spacing w:after="0"/>
              <w:jc w:val="center"/>
              <w:rPr>
                <w:rFonts w:ascii="Arial" w:hAnsi="Arial"/>
                <w:i/>
                <w:iCs/>
                <w:sz w:val="18"/>
              </w:rPr>
            </w:pPr>
            <w:r w:rsidRPr="00D76E7E">
              <w:rPr>
                <w:rFonts w:ascii="Arial" w:hAnsi="Arial"/>
                <w:i/>
                <w:iCs/>
                <w:sz w:val="18"/>
              </w:rPr>
              <w:t>0 or 4</w:t>
            </w:r>
          </w:p>
        </w:tc>
      </w:tr>
      <w:tr w:rsidR="00D27372" w:rsidRPr="00D76E7E" w14:paraId="2B1A093C" w14:textId="77777777" w:rsidTr="00C95212">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4C297AC3" w14:textId="77777777" w:rsidR="00D27372" w:rsidRPr="00D76E7E" w:rsidRDefault="00D27372" w:rsidP="00C95212">
            <w:pPr>
              <w:spacing w:after="0"/>
              <w:jc w:val="center"/>
              <w:rPr>
                <w:rFonts w:ascii="Arial" w:eastAsia="Malgun Gothic" w:hAnsi="Arial"/>
                <w:i/>
                <w:iCs/>
                <w:sz w:val="18"/>
              </w:rPr>
            </w:pPr>
            <w:r w:rsidRPr="00D76E7E">
              <w:rPr>
                <w:rFonts w:ascii="Arial" w:eastAsia="Malgun Gothic" w:hAnsi="Arial"/>
                <w:i/>
                <w:iCs/>
                <w:sz w:val="18"/>
              </w:rPr>
              <w:t>UL QFI Sequence Number</w:t>
            </w:r>
          </w:p>
        </w:tc>
        <w:tc>
          <w:tcPr>
            <w:tcW w:w="1410" w:type="dxa"/>
            <w:tcBorders>
              <w:left w:val="single" w:sz="18" w:space="0" w:color="auto"/>
            </w:tcBorders>
            <w:vAlign w:val="center"/>
          </w:tcPr>
          <w:p w14:paraId="6E576DBE" w14:textId="77777777" w:rsidR="00D27372" w:rsidRPr="00D76E7E" w:rsidRDefault="00D27372" w:rsidP="00C95212">
            <w:pPr>
              <w:spacing w:after="0"/>
              <w:jc w:val="center"/>
              <w:rPr>
                <w:rFonts w:ascii="Arial" w:hAnsi="Arial"/>
                <w:i/>
                <w:iCs/>
                <w:sz w:val="18"/>
              </w:rPr>
            </w:pPr>
            <w:r w:rsidRPr="00D76E7E">
              <w:rPr>
                <w:rFonts w:ascii="Arial" w:hAnsi="Arial"/>
                <w:i/>
                <w:iCs/>
                <w:sz w:val="18"/>
              </w:rPr>
              <w:t>0 or 3</w:t>
            </w:r>
          </w:p>
        </w:tc>
      </w:tr>
      <w:tr w:rsidR="00D27372" w:rsidRPr="00D76E7E" w14:paraId="2C3BB84B" w14:textId="77777777" w:rsidTr="00C95212">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20E11C57" w14:textId="77777777" w:rsidR="00D27372" w:rsidRPr="00D76E7E" w:rsidRDefault="00D27372" w:rsidP="00C95212">
            <w:pPr>
              <w:spacing w:after="0"/>
              <w:jc w:val="center"/>
              <w:rPr>
                <w:rFonts w:ascii="Arial" w:eastAsia="Malgun Gothic" w:hAnsi="Arial"/>
                <w:i/>
                <w:iCs/>
                <w:sz w:val="18"/>
              </w:rPr>
            </w:pPr>
            <w:r w:rsidRPr="00D76E7E">
              <w:rPr>
                <w:rFonts w:ascii="Arial" w:eastAsia="Malgun Gothic" w:hAnsi="Arial"/>
                <w:i/>
                <w:iCs/>
                <w:sz w:val="18"/>
              </w:rPr>
              <w:t>N3/N9 Delay Result</w:t>
            </w:r>
          </w:p>
        </w:tc>
        <w:tc>
          <w:tcPr>
            <w:tcW w:w="1410" w:type="dxa"/>
            <w:tcBorders>
              <w:left w:val="single" w:sz="18" w:space="0" w:color="auto"/>
            </w:tcBorders>
            <w:vAlign w:val="center"/>
          </w:tcPr>
          <w:p w14:paraId="7708EB67" w14:textId="77777777" w:rsidR="00D27372" w:rsidRPr="00D76E7E" w:rsidRDefault="00D27372" w:rsidP="00C95212">
            <w:pPr>
              <w:spacing w:after="0"/>
              <w:jc w:val="center"/>
              <w:rPr>
                <w:rFonts w:ascii="Arial" w:hAnsi="Arial"/>
                <w:i/>
                <w:iCs/>
                <w:sz w:val="18"/>
              </w:rPr>
            </w:pPr>
            <w:r w:rsidRPr="00D76E7E">
              <w:rPr>
                <w:rFonts w:ascii="Arial" w:hAnsi="Arial"/>
                <w:i/>
                <w:iCs/>
                <w:sz w:val="18"/>
              </w:rPr>
              <w:t>0 or 4</w:t>
            </w:r>
          </w:p>
        </w:tc>
      </w:tr>
      <w:tr w:rsidR="00D27372" w:rsidRPr="00D76E7E" w14:paraId="0CEFFE3B" w14:textId="77777777" w:rsidTr="00C95212">
        <w:trPr>
          <w:cantSplit/>
        </w:trPr>
        <w:tc>
          <w:tcPr>
            <w:tcW w:w="773" w:type="dxa"/>
            <w:gridSpan w:val="2"/>
            <w:tcBorders>
              <w:top w:val="single" w:sz="6" w:space="0" w:color="auto"/>
              <w:left w:val="single" w:sz="18" w:space="0" w:color="auto"/>
              <w:bottom w:val="single" w:sz="18" w:space="0" w:color="auto"/>
              <w:right w:val="single" w:sz="6" w:space="0" w:color="auto"/>
            </w:tcBorders>
            <w:shd w:val="clear" w:color="auto" w:fill="auto"/>
          </w:tcPr>
          <w:p w14:paraId="0A19E20D" w14:textId="77777777" w:rsidR="00D27372" w:rsidRPr="00D76E7E" w:rsidRDefault="00D27372" w:rsidP="00C95212">
            <w:pPr>
              <w:spacing w:after="0"/>
              <w:jc w:val="center"/>
              <w:rPr>
                <w:rFonts w:ascii="Arial" w:eastAsia="Malgun Gothic" w:hAnsi="Arial"/>
                <w:i/>
                <w:iCs/>
                <w:sz w:val="18"/>
              </w:rPr>
            </w:pPr>
            <w:r w:rsidRPr="00D76E7E">
              <w:rPr>
                <w:i/>
                <w:iCs/>
              </w:rPr>
              <w:t>New IE flag 7(E)</w:t>
            </w:r>
          </w:p>
        </w:tc>
        <w:tc>
          <w:tcPr>
            <w:tcW w:w="773" w:type="dxa"/>
            <w:gridSpan w:val="2"/>
            <w:tcBorders>
              <w:top w:val="single" w:sz="6" w:space="0" w:color="auto"/>
              <w:left w:val="single" w:sz="6" w:space="0" w:color="auto"/>
              <w:bottom w:val="single" w:sz="18" w:space="0" w:color="auto"/>
              <w:right w:val="single" w:sz="6" w:space="0" w:color="auto"/>
            </w:tcBorders>
            <w:shd w:val="clear" w:color="auto" w:fill="auto"/>
          </w:tcPr>
          <w:p w14:paraId="1E01C72B" w14:textId="77777777" w:rsidR="00D27372" w:rsidRPr="00D76E7E" w:rsidRDefault="00D27372" w:rsidP="00C95212">
            <w:pPr>
              <w:spacing w:after="0"/>
              <w:jc w:val="center"/>
              <w:rPr>
                <w:rFonts w:ascii="Arial" w:eastAsia="Malgun Gothic" w:hAnsi="Arial"/>
                <w:i/>
                <w:iCs/>
                <w:sz w:val="18"/>
              </w:rPr>
            </w:pPr>
            <w:r w:rsidRPr="00D76E7E">
              <w:rPr>
                <w:i/>
                <w:iCs/>
              </w:rPr>
              <w:t>New IE Flag 6</w:t>
            </w:r>
          </w:p>
        </w:tc>
        <w:tc>
          <w:tcPr>
            <w:tcW w:w="772" w:type="dxa"/>
            <w:tcBorders>
              <w:top w:val="single" w:sz="6" w:space="0" w:color="auto"/>
              <w:left w:val="single" w:sz="6" w:space="0" w:color="auto"/>
              <w:bottom w:val="single" w:sz="18" w:space="0" w:color="auto"/>
              <w:right w:val="single" w:sz="6" w:space="0" w:color="auto"/>
            </w:tcBorders>
            <w:shd w:val="clear" w:color="auto" w:fill="auto"/>
          </w:tcPr>
          <w:p w14:paraId="45428A2C" w14:textId="77777777" w:rsidR="00D27372" w:rsidRPr="00D76E7E" w:rsidRDefault="00D27372" w:rsidP="00C95212">
            <w:pPr>
              <w:spacing w:after="0"/>
              <w:jc w:val="center"/>
              <w:rPr>
                <w:rFonts w:ascii="Arial" w:eastAsia="Malgun Gothic" w:hAnsi="Arial"/>
                <w:i/>
                <w:iCs/>
                <w:sz w:val="18"/>
              </w:rPr>
            </w:pPr>
            <w:r w:rsidRPr="00D76E7E">
              <w:rPr>
                <w:i/>
                <w:iCs/>
              </w:rPr>
              <w:t>New IE Flag 5</w:t>
            </w:r>
          </w:p>
        </w:tc>
        <w:tc>
          <w:tcPr>
            <w:tcW w:w="773" w:type="dxa"/>
            <w:tcBorders>
              <w:top w:val="single" w:sz="6" w:space="0" w:color="auto"/>
              <w:left w:val="single" w:sz="6" w:space="0" w:color="auto"/>
              <w:bottom w:val="single" w:sz="18" w:space="0" w:color="auto"/>
              <w:right w:val="single" w:sz="6" w:space="0" w:color="auto"/>
            </w:tcBorders>
            <w:shd w:val="clear" w:color="auto" w:fill="auto"/>
          </w:tcPr>
          <w:p w14:paraId="24BB93C0" w14:textId="77777777" w:rsidR="00D27372" w:rsidRPr="00D76E7E" w:rsidRDefault="00D27372" w:rsidP="00C95212">
            <w:pPr>
              <w:spacing w:after="0"/>
              <w:jc w:val="center"/>
              <w:rPr>
                <w:rFonts w:ascii="Arial" w:eastAsia="Malgun Gothic" w:hAnsi="Arial"/>
                <w:i/>
                <w:iCs/>
                <w:sz w:val="18"/>
              </w:rPr>
            </w:pPr>
            <w:r w:rsidRPr="00D76E7E">
              <w:rPr>
                <w:i/>
                <w:iCs/>
              </w:rPr>
              <w:t>New IE Flag 4</w:t>
            </w:r>
          </w:p>
        </w:tc>
        <w:tc>
          <w:tcPr>
            <w:tcW w:w="771" w:type="dxa"/>
            <w:gridSpan w:val="2"/>
            <w:tcBorders>
              <w:top w:val="single" w:sz="6" w:space="0" w:color="auto"/>
              <w:left w:val="single" w:sz="6" w:space="0" w:color="auto"/>
              <w:bottom w:val="single" w:sz="18" w:space="0" w:color="auto"/>
              <w:right w:val="single" w:sz="6" w:space="0" w:color="auto"/>
            </w:tcBorders>
            <w:shd w:val="clear" w:color="auto" w:fill="auto"/>
          </w:tcPr>
          <w:p w14:paraId="4B1FF774" w14:textId="77777777" w:rsidR="00D27372" w:rsidRPr="00D76E7E" w:rsidRDefault="00D27372" w:rsidP="00C95212">
            <w:pPr>
              <w:spacing w:after="0"/>
              <w:jc w:val="center"/>
              <w:rPr>
                <w:rFonts w:ascii="Arial" w:eastAsia="Malgun Gothic" w:hAnsi="Arial"/>
                <w:i/>
                <w:iCs/>
                <w:sz w:val="18"/>
              </w:rPr>
            </w:pPr>
            <w:r w:rsidRPr="00D76E7E">
              <w:rPr>
                <w:i/>
                <w:iCs/>
              </w:rPr>
              <w:t>New IE Flag 3</w:t>
            </w:r>
          </w:p>
        </w:tc>
        <w:tc>
          <w:tcPr>
            <w:tcW w:w="775" w:type="dxa"/>
            <w:tcBorders>
              <w:top w:val="single" w:sz="6" w:space="0" w:color="auto"/>
              <w:left w:val="single" w:sz="6" w:space="0" w:color="auto"/>
              <w:bottom w:val="single" w:sz="18" w:space="0" w:color="auto"/>
              <w:right w:val="single" w:sz="6" w:space="0" w:color="auto"/>
            </w:tcBorders>
            <w:shd w:val="clear" w:color="auto" w:fill="auto"/>
          </w:tcPr>
          <w:p w14:paraId="2464FAA7" w14:textId="77777777" w:rsidR="00D27372" w:rsidRPr="00D76E7E" w:rsidRDefault="00D27372" w:rsidP="00C95212">
            <w:pPr>
              <w:spacing w:after="0"/>
              <w:jc w:val="center"/>
              <w:rPr>
                <w:rFonts w:ascii="Arial" w:eastAsia="Malgun Gothic" w:hAnsi="Arial"/>
                <w:i/>
                <w:iCs/>
                <w:sz w:val="18"/>
              </w:rPr>
            </w:pPr>
            <w:r w:rsidRPr="00D76E7E">
              <w:rPr>
                <w:i/>
                <w:iCs/>
              </w:rPr>
              <w:t>New IE Flag 2</w:t>
            </w:r>
          </w:p>
        </w:tc>
        <w:tc>
          <w:tcPr>
            <w:tcW w:w="776" w:type="dxa"/>
            <w:tcBorders>
              <w:top w:val="single" w:sz="6" w:space="0" w:color="auto"/>
              <w:left w:val="single" w:sz="6" w:space="0" w:color="auto"/>
              <w:bottom w:val="single" w:sz="18" w:space="0" w:color="auto"/>
              <w:right w:val="single" w:sz="6" w:space="0" w:color="auto"/>
            </w:tcBorders>
            <w:shd w:val="clear" w:color="auto" w:fill="auto"/>
          </w:tcPr>
          <w:p w14:paraId="50F0A685" w14:textId="77777777" w:rsidR="00D27372" w:rsidRPr="00D76E7E" w:rsidRDefault="00D27372" w:rsidP="00C95212">
            <w:pPr>
              <w:spacing w:after="0"/>
              <w:jc w:val="center"/>
              <w:rPr>
                <w:rFonts w:ascii="Arial" w:eastAsia="Malgun Gothic" w:hAnsi="Arial"/>
                <w:i/>
                <w:iCs/>
                <w:sz w:val="18"/>
              </w:rPr>
            </w:pPr>
            <w:r w:rsidRPr="00D76E7E">
              <w:rPr>
                <w:i/>
                <w:iCs/>
              </w:rPr>
              <w:t>New IE Flag 1</w:t>
            </w:r>
          </w:p>
        </w:tc>
        <w:tc>
          <w:tcPr>
            <w:tcW w:w="790" w:type="dxa"/>
            <w:tcBorders>
              <w:top w:val="single" w:sz="6" w:space="0" w:color="auto"/>
              <w:left w:val="single" w:sz="6" w:space="0" w:color="auto"/>
              <w:bottom w:val="single" w:sz="18" w:space="0" w:color="auto"/>
              <w:right w:val="single" w:sz="18" w:space="0" w:color="auto"/>
            </w:tcBorders>
            <w:shd w:val="clear" w:color="auto" w:fill="auto"/>
          </w:tcPr>
          <w:p w14:paraId="3B310B97" w14:textId="77777777" w:rsidR="00D27372" w:rsidRPr="00D76E7E" w:rsidRDefault="00D27372" w:rsidP="00C95212">
            <w:pPr>
              <w:spacing w:after="0"/>
              <w:jc w:val="center"/>
              <w:rPr>
                <w:rFonts w:ascii="Arial" w:eastAsia="Malgun Gothic" w:hAnsi="Arial"/>
                <w:i/>
                <w:iCs/>
                <w:sz w:val="18"/>
              </w:rPr>
            </w:pPr>
            <w:r w:rsidRPr="00D76E7E">
              <w:rPr>
                <w:i/>
                <w:iCs/>
              </w:rPr>
              <w:t>New IE Flag 0</w:t>
            </w:r>
          </w:p>
        </w:tc>
        <w:tc>
          <w:tcPr>
            <w:tcW w:w="1410" w:type="dxa"/>
            <w:tcBorders>
              <w:left w:val="single" w:sz="18" w:space="0" w:color="auto"/>
            </w:tcBorders>
            <w:vAlign w:val="center"/>
          </w:tcPr>
          <w:p w14:paraId="63968070" w14:textId="77777777" w:rsidR="00D27372" w:rsidRPr="00D76E7E" w:rsidRDefault="00D27372" w:rsidP="00C95212">
            <w:pPr>
              <w:spacing w:after="0"/>
              <w:jc w:val="center"/>
              <w:rPr>
                <w:rFonts w:ascii="Arial" w:hAnsi="Arial"/>
                <w:i/>
                <w:iCs/>
                <w:sz w:val="18"/>
              </w:rPr>
            </w:pPr>
            <w:r w:rsidRPr="00D76E7E">
              <w:rPr>
                <w:rFonts w:ascii="Arial" w:hAnsi="Arial"/>
                <w:i/>
                <w:iCs/>
                <w:sz w:val="18"/>
              </w:rPr>
              <w:t>0 or 1</w:t>
            </w:r>
          </w:p>
          <w:p w14:paraId="1FCA27B3" w14:textId="77777777" w:rsidR="00D27372" w:rsidRPr="00D76E7E" w:rsidRDefault="00D27372" w:rsidP="00C95212">
            <w:pPr>
              <w:spacing w:after="0"/>
              <w:jc w:val="center"/>
              <w:rPr>
                <w:rFonts w:ascii="Arial" w:hAnsi="Arial"/>
                <w:i/>
                <w:iCs/>
                <w:sz w:val="18"/>
              </w:rPr>
            </w:pPr>
            <w:r w:rsidRPr="00D76E7E">
              <w:rPr>
                <w:rFonts w:ascii="Arial" w:hAnsi="Arial"/>
                <w:i/>
                <w:iCs/>
                <w:sz w:val="18"/>
              </w:rPr>
              <w:t>New IE</w:t>
            </w:r>
          </w:p>
          <w:p w14:paraId="2961BDCB" w14:textId="77777777" w:rsidR="00D27372" w:rsidRPr="00D76E7E" w:rsidRDefault="00D27372" w:rsidP="00C95212">
            <w:pPr>
              <w:spacing w:after="0"/>
              <w:jc w:val="center"/>
              <w:rPr>
                <w:rFonts w:ascii="Arial" w:hAnsi="Arial"/>
                <w:i/>
                <w:iCs/>
                <w:sz w:val="18"/>
              </w:rPr>
            </w:pPr>
            <w:r w:rsidRPr="00D76E7E">
              <w:rPr>
                <w:rFonts w:ascii="Arial" w:hAnsi="Arial"/>
                <w:i/>
                <w:iCs/>
                <w:sz w:val="18"/>
              </w:rPr>
              <w:t>Flags</w:t>
            </w:r>
          </w:p>
          <w:p w14:paraId="25BADE54" w14:textId="77777777" w:rsidR="00D27372" w:rsidRPr="00D76E7E" w:rsidRDefault="00D27372" w:rsidP="00C95212">
            <w:pPr>
              <w:spacing w:after="0"/>
              <w:jc w:val="center"/>
              <w:rPr>
                <w:rFonts w:ascii="Arial" w:hAnsi="Arial"/>
                <w:i/>
                <w:iCs/>
                <w:sz w:val="18"/>
              </w:rPr>
            </w:pPr>
            <w:r w:rsidRPr="00D76E7E">
              <w:rPr>
                <w:rFonts w:ascii="Arial" w:hAnsi="Arial"/>
                <w:i/>
                <w:iCs/>
                <w:sz w:val="18"/>
              </w:rPr>
              <w:t>Octet</w:t>
            </w:r>
          </w:p>
        </w:tc>
      </w:tr>
      <w:tr w:rsidR="00D27372" w:rsidRPr="00D76E7E" w14:paraId="73E9271E" w14:textId="77777777" w:rsidTr="00C95212">
        <w:trPr>
          <w:cantSplit/>
        </w:trPr>
        <w:tc>
          <w:tcPr>
            <w:tcW w:w="5413" w:type="dxa"/>
            <w:gridSpan w:val="10"/>
            <w:tcBorders>
              <w:top w:val="single" w:sz="18" w:space="0" w:color="auto"/>
              <w:left w:val="single" w:sz="18" w:space="0" w:color="auto"/>
              <w:bottom w:val="single" w:sz="18" w:space="0" w:color="auto"/>
              <w:right w:val="single" w:sz="6" w:space="0" w:color="auto"/>
            </w:tcBorders>
            <w:shd w:val="clear" w:color="auto" w:fill="auto"/>
            <w:vAlign w:val="center"/>
          </w:tcPr>
          <w:p w14:paraId="6DF8DC5F" w14:textId="77777777" w:rsidR="00D27372" w:rsidRPr="00D76E7E" w:rsidRDefault="00D27372" w:rsidP="00C95212">
            <w:pPr>
              <w:spacing w:after="0"/>
              <w:jc w:val="center"/>
              <w:rPr>
                <w:rFonts w:ascii="Arial" w:eastAsia="Malgun Gothic" w:hAnsi="Arial"/>
                <w:i/>
                <w:iCs/>
                <w:sz w:val="18"/>
              </w:rPr>
            </w:pPr>
            <w:r w:rsidRPr="00D76E7E">
              <w:rPr>
                <w:rFonts w:ascii="Arial" w:eastAsia="Malgun Gothic" w:hAnsi="Arial"/>
                <w:i/>
                <w:iCs/>
                <w:sz w:val="18"/>
              </w:rPr>
              <w:t>Spare</w:t>
            </w:r>
          </w:p>
        </w:tc>
        <w:tc>
          <w:tcPr>
            <w:tcW w:w="790" w:type="dxa"/>
            <w:tcBorders>
              <w:top w:val="single" w:sz="6" w:space="0" w:color="auto"/>
              <w:left w:val="single" w:sz="6" w:space="0" w:color="auto"/>
              <w:bottom w:val="single" w:sz="18" w:space="0" w:color="auto"/>
              <w:right w:val="single" w:sz="18" w:space="0" w:color="auto"/>
            </w:tcBorders>
            <w:shd w:val="clear" w:color="auto" w:fill="auto"/>
            <w:vAlign w:val="center"/>
          </w:tcPr>
          <w:p w14:paraId="7F2B1887" w14:textId="77777777" w:rsidR="00D27372" w:rsidRPr="00D76E7E" w:rsidRDefault="00D27372" w:rsidP="00C95212">
            <w:pPr>
              <w:spacing w:after="0"/>
              <w:jc w:val="center"/>
              <w:rPr>
                <w:rFonts w:ascii="Arial" w:eastAsia="Malgun Gothic" w:hAnsi="Arial"/>
                <w:i/>
                <w:iCs/>
                <w:sz w:val="18"/>
              </w:rPr>
            </w:pPr>
            <w:r w:rsidRPr="00D76E7E">
              <w:rPr>
                <w:rFonts w:ascii="Arial" w:hAnsi="Arial" w:cs="Arial"/>
                <w:i/>
                <w:iCs/>
                <w:sz w:val="18"/>
                <w:szCs w:val="18"/>
              </w:rPr>
              <w:t xml:space="preserve">D1 UL </w:t>
            </w:r>
            <w:proofErr w:type="spellStart"/>
            <w:proofErr w:type="gramStart"/>
            <w:r w:rsidRPr="00D76E7E">
              <w:rPr>
                <w:rFonts w:ascii="Arial" w:hAnsi="Arial" w:cs="Arial"/>
                <w:i/>
                <w:iCs/>
                <w:sz w:val="18"/>
                <w:szCs w:val="18"/>
              </w:rPr>
              <w:t>PDCPDelay</w:t>
            </w:r>
            <w:proofErr w:type="spellEnd"/>
            <w:r w:rsidRPr="00D76E7E">
              <w:rPr>
                <w:rFonts w:ascii="Arial" w:hAnsi="Arial" w:cs="Arial"/>
                <w:i/>
                <w:iCs/>
                <w:sz w:val="18"/>
                <w:szCs w:val="18"/>
              </w:rPr>
              <w:t xml:space="preserve">  Result</w:t>
            </w:r>
            <w:proofErr w:type="gramEnd"/>
            <w:r w:rsidRPr="00D76E7E">
              <w:rPr>
                <w:rFonts w:ascii="Arial" w:hAnsi="Arial" w:cs="Arial"/>
                <w:i/>
                <w:iCs/>
                <w:sz w:val="18"/>
                <w:szCs w:val="18"/>
              </w:rPr>
              <w:t xml:space="preserve"> Ind</w:t>
            </w:r>
          </w:p>
        </w:tc>
        <w:tc>
          <w:tcPr>
            <w:tcW w:w="1410" w:type="dxa"/>
            <w:tcBorders>
              <w:left w:val="single" w:sz="18" w:space="0" w:color="auto"/>
            </w:tcBorders>
            <w:vAlign w:val="center"/>
          </w:tcPr>
          <w:p w14:paraId="3358E22A" w14:textId="77777777" w:rsidR="00D27372" w:rsidRPr="00D76E7E" w:rsidRDefault="00D27372" w:rsidP="00C95212">
            <w:pPr>
              <w:spacing w:after="0"/>
              <w:jc w:val="center"/>
              <w:rPr>
                <w:rFonts w:ascii="Arial" w:hAnsi="Arial"/>
                <w:i/>
                <w:iCs/>
                <w:sz w:val="18"/>
              </w:rPr>
            </w:pPr>
            <w:r w:rsidRPr="00D76E7E">
              <w:rPr>
                <w:rFonts w:ascii="Arial" w:hAnsi="Arial"/>
                <w:i/>
                <w:iCs/>
                <w:sz w:val="18"/>
              </w:rPr>
              <w:t>0 or 1</w:t>
            </w:r>
          </w:p>
        </w:tc>
      </w:tr>
      <w:tr w:rsidR="00D27372" w:rsidRPr="00D76E7E" w14:paraId="61437DF1" w14:textId="77777777" w:rsidTr="00C95212">
        <w:trPr>
          <w:cantSplit/>
          <w:trHeight w:val="817"/>
        </w:trPr>
        <w:tc>
          <w:tcPr>
            <w:tcW w:w="6203" w:type="dxa"/>
            <w:gridSpan w:val="11"/>
            <w:tcBorders>
              <w:top w:val="single" w:sz="18" w:space="0" w:color="auto"/>
              <w:left w:val="single" w:sz="6" w:space="0" w:color="auto"/>
              <w:bottom w:val="single" w:sz="6" w:space="0" w:color="auto"/>
              <w:right w:val="single" w:sz="6" w:space="0" w:color="auto"/>
            </w:tcBorders>
          </w:tcPr>
          <w:p w14:paraId="528E9D23" w14:textId="77777777" w:rsidR="00D27372" w:rsidRPr="00D76E7E" w:rsidRDefault="00D27372" w:rsidP="00C95212">
            <w:pPr>
              <w:keepNext/>
              <w:keepLines/>
              <w:spacing w:before="120"/>
              <w:jc w:val="center"/>
              <w:rPr>
                <w:rFonts w:ascii="Arial" w:hAnsi="Arial"/>
                <w:i/>
                <w:iCs/>
                <w:sz w:val="18"/>
              </w:rPr>
            </w:pPr>
            <w:r w:rsidRPr="00D76E7E">
              <w:rPr>
                <w:rFonts w:ascii="Arial" w:hAnsi="Arial"/>
                <w:i/>
                <w:iCs/>
                <w:sz w:val="18"/>
              </w:rPr>
              <w:t xml:space="preserve">Padding </w:t>
            </w:r>
          </w:p>
        </w:tc>
        <w:tc>
          <w:tcPr>
            <w:tcW w:w="1410" w:type="dxa"/>
            <w:tcBorders>
              <w:top w:val="single" w:sz="6" w:space="0" w:color="auto"/>
              <w:left w:val="single" w:sz="6" w:space="0" w:color="auto"/>
              <w:bottom w:val="single" w:sz="6" w:space="0" w:color="auto"/>
              <w:right w:val="single" w:sz="6" w:space="0" w:color="auto"/>
            </w:tcBorders>
            <w:shd w:val="clear" w:color="auto" w:fill="auto"/>
          </w:tcPr>
          <w:p w14:paraId="442F2FA4" w14:textId="77777777" w:rsidR="00D27372" w:rsidRPr="00D76E7E" w:rsidRDefault="00D27372" w:rsidP="00C95212">
            <w:pPr>
              <w:keepNext/>
              <w:keepLines/>
              <w:spacing w:before="120"/>
              <w:jc w:val="center"/>
              <w:rPr>
                <w:rFonts w:ascii="Arial" w:eastAsia="Malgun Gothic" w:hAnsi="Arial"/>
                <w:i/>
                <w:iCs/>
                <w:sz w:val="18"/>
              </w:rPr>
            </w:pPr>
            <w:r w:rsidRPr="00D76E7E">
              <w:rPr>
                <w:rFonts w:ascii="Arial" w:hAnsi="Arial"/>
                <w:i/>
                <w:iCs/>
                <w:sz w:val="18"/>
              </w:rPr>
              <w:t>0-</w:t>
            </w:r>
            <w:r w:rsidRPr="00D76E7E">
              <w:rPr>
                <w:rFonts w:ascii="Arial" w:eastAsia="Malgun Gothic" w:hAnsi="Arial" w:hint="eastAsia"/>
                <w:i/>
                <w:iCs/>
                <w:sz w:val="18"/>
              </w:rPr>
              <w:t>3</w:t>
            </w:r>
          </w:p>
        </w:tc>
      </w:tr>
      <w:bookmarkEnd w:id="7"/>
    </w:tbl>
    <w:p w14:paraId="75437ECF" w14:textId="77777777" w:rsidR="00D27372" w:rsidRPr="00D76E7E" w:rsidRDefault="00D27372" w:rsidP="00D27372">
      <w:pPr>
        <w:pStyle w:val="B1"/>
        <w:spacing w:afterLines="50" w:after="120"/>
        <w:ind w:left="0" w:firstLine="0"/>
        <w:rPr>
          <w:rFonts w:ascii="等线 Light" w:eastAsia="等线" w:hAnsi="等线 Light"/>
          <w:i/>
          <w:iCs/>
        </w:rPr>
      </w:pPr>
    </w:p>
    <w:p w14:paraId="3964B97F" w14:textId="77777777" w:rsidR="00D27372" w:rsidRPr="00D27372" w:rsidRDefault="00D27372" w:rsidP="00D27372">
      <w:pPr>
        <w:pStyle w:val="Proposal"/>
        <w:numPr>
          <w:ilvl w:val="0"/>
          <w:numId w:val="0"/>
        </w:numPr>
        <w:spacing w:afterLines="50"/>
        <w:jc w:val="left"/>
        <w:rPr>
          <w:rFonts w:ascii="Aptos" w:eastAsia="等线" w:hAnsi="Aptos"/>
          <w:b w:val="0"/>
          <w:bCs w:val="0"/>
        </w:rPr>
      </w:pPr>
      <w:r w:rsidRPr="00D27372">
        <w:rPr>
          <w:rFonts w:ascii="Aptos" w:eastAsia="等线" w:hAnsi="Aptos"/>
          <w:b w:val="0"/>
          <w:bCs w:val="0"/>
        </w:rPr>
        <w:t xml:space="preserve">As shown in the tabular, NG-RAN node has already been able to provide some QoS monitoring information such as DL delay result to the UPF directly. </w:t>
      </w:r>
    </w:p>
    <w:p w14:paraId="682CFEFF" w14:textId="77777777" w:rsidR="00D27372" w:rsidRPr="00D27372" w:rsidRDefault="00D27372" w:rsidP="00D27372">
      <w:pPr>
        <w:pStyle w:val="Proposal"/>
        <w:numPr>
          <w:ilvl w:val="0"/>
          <w:numId w:val="0"/>
        </w:numPr>
        <w:ind w:left="1300" w:hangingChars="650" w:hanging="1300"/>
        <w:jc w:val="left"/>
        <w:rPr>
          <w:rFonts w:ascii="Aptos" w:eastAsia="等线" w:hAnsi="Aptos"/>
        </w:rPr>
      </w:pPr>
      <w:r w:rsidRPr="00D27372">
        <w:rPr>
          <w:rFonts w:ascii="Aptos" w:eastAsia="等线" w:hAnsi="Aptos"/>
        </w:rPr>
        <w:t>Observation 1</w:t>
      </w:r>
      <w:r w:rsidRPr="00D27372">
        <w:rPr>
          <w:rFonts w:ascii="Aptos" w:eastAsia="等线" w:hAnsi="Aptos"/>
        </w:rPr>
        <w:tab/>
        <w:t>Currently, the NG-RAN node has been able to provide some QoS monitoring information such as DL delay result to the UPF directly in the "PDU Session Container" GTP-U Extension Header.</w:t>
      </w:r>
    </w:p>
    <w:p w14:paraId="213F6FE1" w14:textId="77777777" w:rsidR="00D27372" w:rsidRPr="00D27372" w:rsidRDefault="00D27372" w:rsidP="00D27372">
      <w:pPr>
        <w:pStyle w:val="Proposal"/>
        <w:numPr>
          <w:ilvl w:val="0"/>
          <w:numId w:val="0"/>
        </w:numPr>
        <w:spacing w:afterLines="50"/>
        <w:jc w:val="left"/>
        <w:rPr>
          <w:rFonts w:ascii="Aptos" w:eastAsia="等线" w:hAnsi="Aptos"/>
          <w:b w:val="0"/>
          <w:bCs w:val="0"/>
        </w:rPr>
      </w:pPr>
      <w:r w:rsidRPr="00D27372">
        <w:rPr>
          <w:rFonts w:ascii="Aptos" w:eastAsia="等线" w:hAnsi="Aptos"/>
          <w:b w:val="0"/>
          <w:bCs w:val="0"/>
        </w:rPr>
        <w:t xml:space="preserve">According to the observation 1 and observation 2, we believe that there is </w:t>
      </w:r>
      <w:proofErr w:type="gramStart"/>
      <w:r w:rsidRPr="00D27372">
        <w:rPr>
          <w:rFonts w:ascii="Aptos" w:eastAsia="等线" w:hAnsi="Aptos"/>
          <w:b w:val="0"/>
          <w:bCs w:val="0"/>
        </w:rPr>
        <w:t>no</w:t>
      </w:r>
      <w:proofErr w:type="gramEnd"/>
      <w:r w:rsidRPr="00D27372">
        <w:rPr>
          <w:rFonts w:ascii="Aptos" w:eastAsia="等线" w:hAnsi="Aptos"/>
          <w:b w:val="0"/>
          <w:bCs w:val="0"/>
        </w:rPr>
        <w:t xml:space="preserve"> any technical issue that NG-RAN provides the QoS Notification Control information in the "PDU Session Container" GTP-U Extension Header to UPF.</w:t>
      </w:r>
    </w:p>
    <w:p w14:paraId="19B3CC27" w14:textId="77777777" w:rsidR="00D27372" w:rsidRPr="00D27372" w:rsidRDefault="00D27372" w:rsidP="00D27372">
      <w:pPr>
        <w:pStyle w:val="Proposal"/>
        <w:spacing w:before="60" w:afterLines="50"/>
        <w:jc w:val="left"/>
        <w:rPr>
          <w:rFonts w:ascii="Aptos" w:eastAsia="等线" w:hAnsi="Aptos"/>
        </w:rPr>
      </w:pPr>
      <w:r w:rsidRPr="00D27372">
        <w:rPr>
          <w:rFonts w:ascii="Aptos" w:eastAsia="等线" w:hAnsi="Aptos"/>
        </w:rPr>
        <w:lastRenderedPageBreak/>
        <w:t>Respond SA2 that RAN3 does not see any technical issue that the NG-RAN indicates that " available data rate "</w:t>
      </w:r>
      <w:r w:rsidRPr="00D27372">
        <w:rPr>
          <w:rFonts w:ascii="Aptos" w:eastAsia="等线" w:hAnsi="Aptos" w:hint="eastAsia"/>
        </w:rPr>
        <w:t xml:space="preserve"> for a GBR flow</w:t>
      </w:r>
      <w:r w:rsidRPr="00D27372">
        <w:rPr>
          <w:rFonts w:ascii="Aptos" w:eastAsia="等线" w:hAnsi="Aptos"/>
        </w:rPr>
        <w:t xml:space="preserve"> via GTP-U (e.g., in the "PDU Session Container" GTP-U Extension Header) to UPF.</w:t>
      </w:r>
    </w:p>
    <w:p w14:paraId="21ABBD9A" w14:textId="77777777" w:rsidR="00D27372" w:rsidRPr="00D27372" w:rsidRDefault="00D27372" w:rsidP="00D27372">
      <w:pPr>
        <w:pStyle w:val="Proposal"/>
        <w:numPr>
          <w:ilvl w:val="0"/>
          <w:numId w:val="0"/>
        </w:numPr>
        <w:spacing w:afterLines="50"/>
        <w:jc w:val="left"/>
        <w:rPr>
          <w:rFonts w:ascii="Aptos" w:eastAsia="等线" w:hAnsi="Aptos"/>
          <w:b w:val="0"/>
          <w:bCs w:val="0"/>
        </w:rPr>
      </w:pPr>
      <w:r w:rsidRPr="00D27372">
        <w:rPr>
          <w:rFonts w:ascii="Aptos" w:eastAsia="等线" w:hAnsi="Aptos"/>
          <w:b w:val="0"/>
          <w:bCs w:val="0"/>
        </w:rPr>
        <w:t>F</w:t>
      </w:r>
      <w:r w:rsidRPr="00D27372">
        <w:rPr>
          <w:rFonts w:ascii="Aptos" w:eastAsia="等线" w:hAnsi="Aptos" w:hint="eastAsia"/>
          <w:b w:val="0"/>
          <w:bCs w:val="0"/>
        </w:rPr>
        <w:t xml:space="preserve">or control </w:t>
      </w:r>
      <w:r w:rsidRPr="00D27372">
        <w:rPr>
          <w:rFonts w:ascii="Aptos" w:eastAsia="等线" w:hAnsi="Aptos"/>
          <w:b w:val="0"/>
          <w:bCs w:val="0"/>
        </w:rPr>
        <w:t>plane-based</w:t>
      </w:r>
      <w:r w:rsidRPr="00D27372">
        <w:rPr>
          <w:rFonts w:ascii="Aptos" w:eastAsia="等线" w:hAnsi="Aptos" w:hint="eastAsia"/>
          <w:b w:val="0"/>
          <w:bCs w:val="0"/>
        </w:rPr>
        <w:t xml:space="preserve"> solution, </w:t>
      </w:r>
      <w:r w:rsidRPr="00D27372">
        <w:rPr>
          <w:rFonts w:ascii="Aptos" w:eastAsia="等线" w:hAnsi="Aptos"/>
          <w:b w:val="0"/>
          <w:bCs w:val="0"/>
        </w:rPr>
        <w:t xml:space="preserve">as the </w:t>
      </w:r>
      <w:r w:rsidRPr="00D27372">
        <w:rPr>
          <w:rFonts w:ascii="Aptos" w:eastAsia="等线" w:hAnsi="Aptos" w:hint="eastAsia"/>
          <w:b w:val="0"/>
          <w:bCs w:val="0"/>
        </w:rPr>
        <w:t xml:space="preserve">QoS Notification </w:t>
      </w:r>
      <w:r w:rsidRPr="00D27372">
        <w:rPr>
          <w:rFonts w:ascii="Aptos" w:eastAsia="等线" w:hAnsi="Aptos"/>
          <w:b w:val="0"/>
          <w:bCs w:val="0"/>
        </w:rPr>
        <w:t>Control</w:t>
      </w:r>
      <w:r w:rsidRPr="00D27372">
        <w:rPr>
          <w:rFonts w:ascii="Aptos" w:eastAsia="等线" w:hAnsi="Aptos" w:hint="eastAsia"/>
          <w:b w:val="0"/>
          <w:bCs w:val="0"/>
        </w:rPr>
        <w:t xml:space="preserve"> (</w:t>
      </w:r>
      <w:r w:rsidRPr="00D27372">
        <w:rPr>
          <w:rFonts w:ascii="Aptos" w:eastAsia="等线" w:hAnsi="Aptos"/>
          <w:b w:val="0"/>
          <w:bCs w:val="0"/>
        </w:rPr>
        <w:t>QNC</w:t>
      </w:r>
      <w:r w:rsidRPr="00D27372">
        <w:rPr>
          <w:rFonts w:ascii="Aptos" w:eastAsia="等线" w:hAnsi="Aptos" w:hint="eastAsia"/>
          <w:b w:val="0"/>
          <w:bCs w:val="0"/>
        </w:rPr>
        <w:t>)</w:t>
      </w:r>
      <w:r w:rsidRPr="00D27372">
        <w:rPr>
          <w:rFonts w:ascii="Aptos" w:eastAsia="等线" w:hAnsi="Aptos"/>
          <w:b w:val="0"/>
          <w:bCs w:val="0"/>
        </w:rPr>
        <w:t>, there are two possible</w:t>
      </w:r>
      <w:r w:rsidRPr="00D27372">
        <w:rPr>
          <w:rFonts w:ascii="Aptos" w:eastAsia="等线" w:hAnsi="Aptos" w:hint="eastAsia"/>
          <w:b w:val="0"/>
          <w:bCs w:val="0"/>
        </w:rPr>
        <w:t xml:space="preserve"> </w:t>
      </w:r>
      <w:r w:rsidRPr="00D27372">
        <w:rPr>
          <w:rFonts w:ascii="Aptos" w:eastAsia="等线" w:hAnsi="Aptos"/>
          <w:b w:val="0"/>
          <w:bCs w:val="0"/>
        </w:rPr>
        <w:t>ways to report the available bit rate for a QoS flow</w:t>
      </w:r>
      <w:r w:rsidRPr="00D27372">
        <w:rPr>
          <w:rFonts w:ascii="Aptos" w:eastAsia="等线" w:hAnsi="Aptos" w:hint="eastAsia"/>
          <w:b w:val="0"/>
          <w:bCs w:val="0"/>
        </w:rPr>
        <w:t xml:space="preserve"> to </w:t>
      </w:r>
      <w:r w:rsidRPr="00D27372">
        <w:rPr>
          <w:rFonts w:ascii="Aptos" w:eastAsia="等线" w:hAnsi="Aptos"/>
          <w:b w:val="0"/>
          <w:bCs w:val="0"/>
        </w:rPr>
        <w:t>avoid</w:t>
      </w:r>
      <w:r w:rsidRPr="00D27372">
        <w:rPr>
          <w:rFonts w:ascii="Aptos" w:eastAsia="等线" w:hAnsi="Aptos" w:hint="eastAsia"/>
          <w:b w:val="0"/>
          <w:bCs w:val="0"/>
        </w:rPr>
        <w:t xml:space="preserve"> exploring </w:t>
      </w:r>
      <w:r w:rsidRPr="00D27372">
        <w:rPr>
          <w:rFonts w:ascii="Aptos" w:eastAsia="等线" w:hAnsi="Aptos"/>
          <w:b w:val="0"/>
          <w:bCs w:val="0"/>
        </w:rPr>
        <w:t xml:space="preserve">the detailed data rate information which relies on </w:t>
      </w:r>
      <w:proofErr w:type="spellStart"/>
      <w:r w:rsidRPr="00D27372">
        <w:rPr>
          <w:rFonts w:ascii="Aptos" w:eastAsia="等线" w:hAnsi="Aptos"/>
          <w:b w:val="0"/>
          <w:bCs w:val="0"/>
        </w:rPr>
        <w:t>gNB’s</w:t>
      </w:r>
      <w:proofErr w:type="spellEnd"/>
      <w:r w:rsidRPr="00D27372">
        <w:rPr>
          <w:rFonts w:ascii="Aptos" w:eastAsia="等线" w:hAnsi="Aptos"/>
          <w:b w:val="0"/>
          <w:bCs w:val="0"/>
        </w:rPr>
        <w:t xml:space="preserve"> implementation: First one is that the SMF can provide different bitrate span to the RAN, e.g. the </w:t>
      </w:r>
      <w:proofErr w:type="gramStart"/>
      <w:r w:rsidRPr="00D27372">
        <w:rPr>
          <w:rFonts w:ascii="Aptos" w:eastAsia="等线" w:hAnsi="Aptos"/>
          <w:b w:val="0"/>
          <w:bCs w:val="0"/>
        </w:rPr>
        <w:t>three level</w:t>
      </w:r>
      <w:proofErr w:type="gramEnd"/>
      <w:r w:rsidRPr="00D27372">
        <w:rPr>
          <w:rFonts w:ascii="Aptos" w:eastAsia="等线" w:hAnsi="Aptos"/>
          <w:b w:val="0"/>
          <w:bCs w:val="0"/>
        </w:rPr>
        <w:t xml:space="preserve"> bitrate span are 0~500kbps, 500~2500kbps, above 2500kpb ~ Ͼ. Only after the available mean bitrate is changed from one bitrate level to another bitrate level, the RAN can generate the non-GBR QoS Notification Control Report Message. The second on is that the SMF can provide different bitrate changes percentage to RAN, only after the available mean bitrate is changed UP/Down above the change percentage, the RAN will generate the non-GBR QoS Notification Control Report message. One example of 3 level bitrate change percentage can be 50%, 100%, 200%.</w:t>
      </w:r>
    </w:p>
    <w:p w14:paraId="549570B8" w14:textId="72ECBFE7" w:rsidR="00D27372" w:rsidRPr="001D3C8F" w:rsidRDefault="00D27372" w:rsidP="00D27372">
      <w:pPr>
        <w:pStyle w:val="Proposal"/>
        <w:spacing w:before="60" w:after="60"/>
        <w:jc w:val="left"/>
        <w:rPr>
          <w:rFonts w:ascii="Aptos" w:eastAsia="等线" w:hAnsi="Aptos"/>
        </w:rPr>
      </w:pPr>
      <w:r w:rsidRPr="001D3C8F">
        <w:rPr>
          <w:rFonts w:ascii="Aptos" w:eastAsia="等线" w:hAnsi="Aptos" w:hint="eastAsia"/>
        </w:rPr>
        <w:t>R</w:t>
      </w:r>
      <w:r w:rsidRPr="001D3C8F">
        <w:rPr>
          <w:rFonts w:ascii="Aptos" w:eastAsia="等线" w:hAnsi="Aptos"/>
        </w:rPr>
        <w:t>espond SA2 that RAN3</w:t>
      </w:r>
      <w:r w:rsidRPr="001D3C8F">
        <w:rPr>
          <w:rFonts w:ascii="Aptos" w:eastAsia="等线" w:hAnsi="Aptos" w:hint="eastAsia"/>
        </w:rPr>
        <w:t xml:space="preserve"> also</w:t>
      </w:r>
      <w:r w:rsidRPr="001D3C8F">
        <w:rPr>
          <w:rFonts w:ascii="Aptos" w:eastAsia="等线" w:hAnsi="Aptos"/>
        </w:rPr>
        <w:t xml:space="preserve"> thinks it is feasible to </w:t>
      </w:r>
      <w:r w:rsidRPr="001D3C8F">
        <w:rPr>
          <w:rFonts w:ascii="Aptos" w:eastAsia="等线" w:hAnsi="Aptos" w:hint="eastAsia"/>
        </w:rPr>
        <w:t xml:space="preserve">have a control </w:t>
      </w:r>
      <w:proofErr w:type="gramStart"/>
      <w:r w:rsidRPr="001D3C8F">
        <w:rPr>
          <w:rFonts w:ascii="Aptos" w:eastAsia="等线" w:hAnsi="Aptos" w:hint="eastAsia"/>
        </w:rPr>
        <w:t>plane based</w:t>
      </w:r>
      <w:proofErr w:type="gramEnd"/>
      <w:r w:rsidRPr="001D3C8F">
        <w:rPr>
          <w:rFonts w:ascii="Aptos" w:eastAsia="等线" w:hAnsi="Aptos" w:hint="eastAsia"/>
        </w:rPr>
        <w:t xml:space="preserve"> solution which is</w:t>
      </w:r>
      <w:r w:rsidRPr="001D3C8F">
        <w:rPr>
          <w:rFonts w:ascii="Aptos" w:eastAsia="等线" w:hAnsi="Aptos"/>
        </w:rPr>
        <w:t xml:space="preserve"> a similar mechanism as QNC for reporting the available bit rate for a </w:t>
      </w:r>
      <w:r w:rsidR="008056F2">
        <w:rPr>
          <w:rFonts w:ascii="Aptos" w:eastAsia="等线" w:hAnsi="Aptos" w:hint="eastAsia"/>
        </w:rPr>
        <w:t xml:space="preserve">GBR </w:t>
      </w:r>
      <w:r w:rsidRPr="001D3C8F">
        <w:rPr>
          <w:rFonts w:ascii="Aptos" w:eastAsia="等线" w:hAnsi="Aptos"/>
        </w:rPr>
        <w:t>QoS flow</w:t>
      </w:r>
      <w:r w:rsidRPr="001D3C8F">
        <w:rPr>
          <w:rFonts w:ascii="Aptos" w:eastAsia="等线" w:hAnsi="Aptos" w:hint="eastAsia"/>
        </w:rPr>
        <w:t>.</w:t>
      </w:r>
    </w:p>
    <w:p w14:paraId="3A5314CA" w14:textId="77777777" w:rsidR="00B179FA" w:rsidRPr="00D27372" w:rsidRDefault="00B179FA" w:rsidP="00BB0A34">
      <w:pPr>
        <w:widowControl w:val="0"/>
        <w:overflowPunct/>
        <w:autoSpaceDE/>
        <w:autoSpaceDN/>
        <w:adjustRightInd/>
        <w:spacing w:after="0"/>
        <w:jc w:val="both"/>
        <w:textAlignment w:val="auto"/>
        <w:rPr>
          <w:rFonts w:eastAsia="宋体"/>
          <w:lang w:eastAsia="zh-CN"/>
        </w:rPr>
      </w:pPr>
    </w:p>
    <w:p w14:paraId="21B82CA9" w14:textId="0FE17077" w:rsidR="000011E0" w:rsidRPr="00273715"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273715">
        <w:rPr>
          <w:rFonts w:eastAsia="宋体" w:cs="Arial"/>
          <w:b/>
          <w:sz w:val="32"/>
          <w:szCs w:val="32"/>
          <w:lang w:eastAsia="zh-CN"/>
        </w:rPr>
        <w:t>3</w:t>
      </w:r>
      <w:r w:rsidRPr="00273715">
        <w:rPr>
          <w:rFonts w:eastAsia="宋体" w:cs="Arial"/>
          <w:b/>
          <w:sz w:val="32"/>
          <w:szCs w:val="32"/>
          <w:lang w:eastAsia="zh-CN"/>
        </w:rPr>
        <w:tab/>
      </w:r>
      <w:r w:rsidR="004E0F37" w:rsidRPr="00273715">
        <w:rPr>
          <w:rFonts w:eastAsia="宋体" w:cs="Arial"/>
          <w:b/>
          <w:sz w:val="32"/>
          <w:szCs w:val="32"/>
          <w:lang w:eastAsia="zh-CN"/>
        </w:rPr>
        <w:t>Conclusion</w:t>
      </w:r>
    </w:p>
    <w:p w14:paraId="367C8E38" w14:textId="42D3F01D" w:rsidR="00FB3C0E" w:rsidRDefault="00FB3C0E" w:rsidP="00FB3C0E">
      <w:pPr>
        <w:spacing w:after="120"/>
        <w:rPr>
          <w:rFonts w:ascii="Aptos" w:eastAsia="等线" w:hAnsi="Aptos"/>
          <w:lang w:eastAsia="zh-CN"/>
        </w:rPr>
      </w:pPr>
      <w:r w:rsidRPr="000F7B6D">
        <w:rPr>
          <w:rFonts w:ascii="Aptos" w:eastAsia="等线" w:hAnsi="Aptos"/>
          <w:lang w:eastAsia="x-none"/>
        </w:rPr>
        <w:t>This paper discusses SA2 LS on FS_XRM Ph2 (S2-2407351).</w:t>
      </w:r>
      <w:r>
        <w:rPr>
          <w:rFonts w:ascii="Aptos" w:eastAsia="等线" w:hAnsi="Aptos" w:hint="eastAsia"/>
          <w:lang w:eastAsia="zh-CN"/>
        </w:rPr>
        <w:t xml:space="preserve"> </w:t>
      </w:r>
      <w:r>
        <w:rPr>
          <w:rFonts w:ascii="Aptos" w:eastAsia="等线" w:hAnsi="Aptos"/>
          <w:lang w:eastAsia="zh-CN"/>
        </w:rPr>
        <w:t>A</w:t>
      </w:r>
      <w:r>
        <w:rPr>
          <w:rFonts w:ascii="Aptos" w:eastAsia="等线" w:hAnsi="Aptos" w:hint="eastAsia"/>
          <w:lang w:eastAsia="zh-CN"/>
        </w:rPr>
        <w:t>nd we prop</w:t>
      </w:r>
      <w:r w:rsidR="00413B10">
        <w:rPr>
          <w:rFonts w:ascii="Aptos" w:eastAsia="等线" w:hAnsi="Aptos" w:hint="eastAsia"/>
          <w:lang w:eastAsia="zh-CN"/>
        </w:rPr>
        <w:t>ose:</w:t>
      </w:r>
    </w:p>
    <w:p w14:paraId="4A3C61DF" w14:textId="77777777" w:rsidR="007A558D" w:rsidRPr="007A558D" w:rsidRDefault="007A558D" w:rsidP="007A558D">
      <w:pPr>
        <w:pStyle w:val="Proposal"/>
        <w:numPr>
          <w:ilvl w:val="0"/>
          <w:numId w:val="50"/>
        </w:numPr>
        <w:spacing w:before="60" w:afterLines="50"/>
        <w:jc w:val="left"/>
        <w:rPr>
          <w:rFonts w:ascii="Aptos" w:eastAsia="等线" w:hAnsi="Aptos"/>
        </w:rPr>
      </w:pPr>
      <w:r w:rsidRPr="007A558D">
        <w:rPr>
          <w:rFonts w:ascii="Aptos" w:eastAsia="等线" w:hAnsi="Aptos" w:hint="eastAsia"/>
        </w:rPr>
        <w:t>It is unclear why t</w:t>
      </w:r>
      <w:r w:rsidRPr="007A558D">
        <w:rPr>
          <w:rFonts w:ascii="Aptos" w:eastAsia="等线" w:hAnsi="Aptos"/>
        </w:rPr>
        <w:t>he</w:t>
      </w:r>
      <w:r w:rsidRPr="007A558D">
        <w:rPr>
          <w:rFonts w:ascii="Aptos" w:eastAsia="等线" w:hAnsi="Aptos" w:hint="eastAsia"/>
        </w:rPr>
        <w:t xml:space="preserve"> </w:t>
      </w:r>
      <w:r w:rsidRPr="007A558D">
        <w:rPr>
          <w:rFonts w:ascii="Aptos" w:eastAsia="等线" w:hAnsi="Aptos"/>
        </w:rPr>
        <w:t>periodicity</w:t>
      </w:r>
      <w:r w:rsidRPr="007A558D">
        <w:rPr>
          <w:rFonts w:ascii="Aptos" w:eastAsia="等线" w:hAnsi="Aptos" w:hint="eastAsia"/>
        </w:rPr>
        <w:t xml:space="preserve"> and</w:t>
      </w:r>
      <w:r w:rsidRPr="007A558D">
        <w:rPr>
          <w:rFonts w:ascii="Aptos" w:eastAsia="等线" w:hAnsi="Aptos"/>
        </w:rPr>
        <w:t xml:space="preserve"> time interval between data bursts changes frequently and does not identify that </w:t>
      </w:r>
      <w:r w:rsidRPr="007A558D">
        <w:rPr>
          <w:rFonts w:ascii="Aptos" w:eastAsia="等线" w:hAnsi="Aptos" w:hint="eastAsia"/>
        </w:rPr>
        <w:t>the time to next burst</w:t>
      </w:r>
      <w:r w:rsidRPr="007A558D">
        <w:rPr>
          <w:rFonts w:ascii="Aptos" w:eastAsia="等线" w:hAnsi="Aptos"/>
        </w:rPr>
        <w:t xml:space="preserve"> is beneficial for RAN resource scheduling.</w:t>
      </w:r>
      <w:r w:rsidRPr="007A558D">
        <w:rPr>
          <w:rFonts w:ascii="Aptos" w:eastAsia="等线" w:hAnsi="Aptos" w:hint="eastAsia"/>
        </w:rPr>
        <w:t xml:space="preserve"> RAN3 can leave the Q1&amp;Q2 to RAN2.</w:t>
      </w:r>
    </w:p>
    <w:p w14:paraId="24D5CFE2" w14:textId="77777777" w:rsidR="007A558D" w:rsidRPr="007A558D" w:rsidRDefault="007A558D" w:rsidP="007A558D">
      <w:pPr>
        <w:pStyle w:val="Proposal"/>
        <w:numPr>
          <w:ilvl w:val="0"/>
          <w:numId w:val="50"/>
        </w:numPr>
        <w:spacing w:before="60" w:afterLines="50"/>
        <w:jc w:val="left"/>
        <w:rPr>
          <w:rFonts w:ascii="Aptos" w:eastAsia="等线" w:hAnsi="Aptos"/>
        </w:rPr>
      </w:pPr>
      <w:r w:rsidRPr="007A558D">
        <w:rPr>
          <w:rFonts w:ascii="Aptos" w:eastAsia="等线" w:hAnsi="Aptos"/>
        </w:rPr>
        <w:t>Respond SA2 that RAN3 does not see any technical issue that the NG-RAN indicates that " available data rate "</w:t>
      </w:r>
      <w:r w:rsidRPr="007A558D">
        <w:rPr>
          <w:rFonts w:ascii="Aptos" w:eastAsia="等线" w:hAnsi="Aptos" w:hint="eastAsia"/>
        </w:rPr>
        <w:t xml:space="preserve"> for a GBR flow</w:t>
      </w:r>
      <w:r w:rsidRPr="007A558D">
        <w:rPr>
          <w:rFonts w:ascii="Aptos" w:eastAsia="等线" w:hAnsi="Aptos"/>
        </w:rPr>
        <w:t xml:space="preserve"> via GTP-U (e.g., in the "PDU Session Container" GTP-U Extension Header) to UPF.</w:t>
      </w:r>
    </w:p>
    <w:p w14:paraId="79F3C4BD" w14:textId="4C4B83C2" w:rsidR="008F59EA" w:rsidRPr="00387829" w:rsidRDefault="007A558D" w:rsidP="00210A6A">
      <w:pPr>
        <w:pStyle w:val="Proposal"/>
        <w:numPr>
          <w:ilvl w:val="0"/>
          <w:numId w:val="50"/>
        </w:numPr>
        <w:spacing w:before="60" w:afterLines="50"/>
        <w:jc w:val="left"/>
        <w:rPr>
          <w:rFonts w:asciiTheme="majorHAnsi" w:eastAsiaTheme="minorEastAsia" w:hAnsiTheme="majorHAnsi"/>
        </w:rPr>
      </w:pPr>
      <w:r w:rsidRPr="00387829">
        <w:rPr>
          <w:rFonts w:ascii="Aptos" w:eastAsia="等线" w:hAnsi="Aptos" w:hint="eastAsia"/>
        </w:rPr>
        <w:t>R</w:t>
      </w:r>
      <w:r w:rsidRPr="00387829">
        <w:rPr>
          <w:rFonts w:ascii="Aptos" w:eastAsia="等线" w:hAnsi="Aptos"/>
        </w:rPr>
        <w:t>espond SA2 that RAN3</w:t>
      </w:r>
      <w:r w:rsidRPr="00387829">
        <w:rPr>
          <w:rFonts w:ascii="Aptos" w:eastAsia="等线" w:hAnsi="Aptos" w:hint="eastAsia"/>
        </w:rPr>
        <w:t xml:space="preserve"> also</w:t>
      </w:r>
      <w:r w:rsidRPr="00387829">
        <w:rPr>
          <w:rFonts w:ascii="Aptos" w:eastAsia="等线" w:hAnsi="Aptos"/>
        </w:rPr>
        <w:t xml:space="preserve"> thinks it is feasible to </w:t>
      </w:r>
      <w:r w:rsidRPr="00387829">
        <w:rPr>
          <w:rFonts w:ascii="Aptos" w:eastAsia="等线" w:hAnsi="Aptos" w:hint="eastAsia"/>
        </w:rPr>
        <w:t xml:space="preserve">have a control </w:t>
      </w:r>
      <w:proofErr w:type="gramStart"/>
      <w:r w:rsidRPr="00387829">
        <w:rPr>
          <w:rFonts w:ascii="Aptos" w:eastAsia="等线" w:hAnsi="Aptos" w:hint="eastAsia"/>
        </w:rPr>
        <w:t>plane based</w:t>
      </w:r>
      <w:proofErr w:type="gramEnd"/>
      <w:r w:rsidRPr="00387829">
        <w:rPr>
          <w:rFonts w:ascii="Aptos" w:eastAsia="等线" w:hAnsi="Aptos" w:hint="eastAsia"/>
        </w:rPr>
        <w:t xml:space="preserve"> solution which is</w:t>
      </w:r>
      <w:r w:rsidRPr="00387829">
        <w:rPr>
          <w:rFonts w:ascii="Aptos" w:eastAsia="等线" w:hAnsi="Aptos"/>
        </w:rPr>
        <w:t xml:space="preserve"> a similar mechanism as QNC for reporting the available bit rate for a </w:t>
      </w:r>
      <w:r w:rsidR="008056F2">
        <w:rPr>
          <w:rFonts w:ascii="Aptos" w:eastAsia="等线" w:hAnsi="Aptos" w:hint="eastAsia"/>
        </w:rPr>
        <w:t xml:space="preserve">GBR </w:t>
      </w:r>
      <w:r w:rsidRPr="00387829">
        <w:rPr>
          <w:rFonts w:ascii="Aptos" w:eastAsia="等线" w:hAnsi="Aptos"/>
        </w:rPr>
        <w:t>QoS flow</w:t>
      </w:r>
      <w:r w:rsidRPr="00387829">
        <w:rPr>
          <w:rFonts w:ascii="Aptos" w:eastAsia="等线" w:hAnsi="Aptos" w:hint="eastAsia"/>
        </w:rPr>
        <w:t>.</w:t>
      </w:r>
    </w:p>
    <w:p w14:paraId="6C5D3859" w14:textId="309376ED" w:rsidR="00B22CFC" w:rsidRPr="00273715"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3944AC6C" w14:textId="4212CAAA" w:rsidR="002954B6" w:rsidRDefault="00071114" w:rsidP="00D36BB4">
      <w:pPr>
        <w:rPr>
          <w:rFonts w:ascii="Aptos" w:eastAsiaTheme="minorEastAsia" w:hAnsi="Aptos"/>
          <w:lang w:val="en-US" w:eastAsia="zh-CN"/>
        </w:rPr>
      </w:pPr>
      <w:r w:rsidRPr="007B0D40">
        <w:rPr>
          <w:rFonts w:ascii="Aptos" w:eastAsiaTheme="minorEastAsia" w:hAnsi="Aptos"/>
          <w:lang w:val="en-US" w:eastAsia="zh-CN"/>
        </w:rPr>
        <w:t>[</w:t>
      </w:r>
      <w:r w:rsidR="009672DA">
        <w:rPr>
          <w:rFonts w:ascii="Aptos" w:eastAsiaTheme="minorEastAsia" w:hAnsi="Aptos" w:hint="eastAsia"/>
          <w:lang w:val="en-US" w:eastAsia="zh-CN"/>
        </w:rPr>
        <w:t>1</w:t>
      </w:r>
      <w:r w:rsidRPr="007B0D40">
        <w:rPr>
          <w:rFonts w:ascii="Aptos" w:eastAsiaTheme="minorEastAsia" w:hAnsi="Aptos"/>
          <w:lang w:val="en-US" w:eastAsia="zh-CN"/>
        </w:rPr>
        <w:t xml:space="preserve">] </w:t>
      </w:r>
      <w:r w:rsidR="00571FE0" w:rsidRPr="007B0D40">
        <w:rPr>
          <w:rFonts w:ascii="Aptos" w:eastAsiaTheme="minorEastAsia" w:hAnsi="Aptos"/>
          <w:lang w:val="en-US" w:eastAsia="zh-CN"/>
        </w:rPr>
        <w:t>S2-2407351</w:t>
      </w:r>
      <w:r w:rsidRPr="007B0D40">
        <w:rPr>
          <w:rFonts w:ascii="Aptos" w:eastAsiaTheme="minorEastAsia" w:hAnsi="Aptos"/>
          <w:lang w:val="en-US" w:eastAsia="zh-CN"/>
        </w:rPr>
        <w:t xml:space="preserve">. </w:t>
      </w:r>
      <w:r w:rsidR="007B0D40" w:rsidRPr="007B0D40">
        <w:rPr>
          <w:rFonts w:ascii="Aptos" w:eastAsiaTheme="minorEastAsia" w:hAnsi="Aptos"/>
          <w:lang w:val="en-US" w:eastAsia="zh-CN"/>
        </w:rPr>
        <w:t>LS on FS_XRM Ph2</w:t>
      </w:r>
    </w:p>
    <w:p w14:paraId="175123B1" w14:textId="01C3A101" w:rsidR="00616533" w:rsidRPr="004D3A37" w:rsidRDefault="00616533" w:rsidP="00D36BB4">
      <w:pPr>
        <w:rPr>
          <w:rFonts w:ascii="Aptos" w:eastAsiaTheme="minorEastAsia" w:hAnsi="Aptos"/>
          <w:lang w:eastAsia="zh-CN"/>
        </w:rPr>
      </w:pPr>
      <w:r>
        <w:rPr>
          <w:rFonts w:ascii="Aptos" w:eastAsiaTheme="minorEastAsia" w:hAnsi="Aptos" w:hint="eastAsia"/>
          <w:lang w:eastAsia="zh-CN"/>
        </w:rPr>
        <w:t>[</w:t>
      </w:r>
      <w:r w:rsidR="009672DA">
        <w:rPr>
          <w:rFonts w:ascii="Aptos" w:eastAsiaTheme="minorEastAsia" w:hAnsi="Aptos" w:hint="eastAsia"/>
          <w:lang w:eastAsia="zh-CN"/>
        </w:rPr>
        <w:t>2</w:t>
      </w:r>
      <w:r>
        <w:rPr>
          <w:rFonts w:ascii="Aptos" w:eastAsiaTheme="minorEastAsia" w:hAnsi="Aptos" w:hint="eastAsia"/>
          <w:lang w:eastAsia="zh-CN"/>
        </w:rPr>
        <w:t xml:space="preserve">] </w:t>
      </w:r>
      <w:r w:rsidR="002062BB" w:rsidRPr="002062BB">
        <w:rPr>
          <w:rFonts w:ascii="Aptos" w:eastAsiaTheme="minorEastAsia" w:hAnsi="Aptos"/>
          <w:lang w:eastAsia="zh-CN"/>
        </w:rPr>
        <w:t>R2-2304659</w:t>
      </w:r>
      <w:r w:rsidR="002062BB" w:rsidRPr="002062BB">
        <w:rPr>
          <w:rFonts w:ascii="Aptos" w:eastAsiaTheme="minorEastAsia" w:hAnsi="Aptos"/>
          <w:lang w:eastAsia="zh-CN"/>
        </w:rPr>
        <w:tab/>
        <w:t>LS out on the N6 PDU Set Identification (S4-230739; contact: Intel)</w:t>
      </w:r>
      <w:r w:rsidR="002062BB" w:rsidRPr="002062BB">
        <w:rPr>
          <w:rFonts w:ascii="Aptos" w:eastAsiaTheme="minorEastAsia" w:hAnsi="Aptos"/>
          <w:lang w:eastAsia="zh-CN"/>
        </w:rPr>
        <w:tab/>
        <w:t>SA4</w:t>
      </w:r>
    </w:p>
    <w:sectPr w:rsidR="00616533" w:rsidRPr="004D3A37"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B5AF9" w14:textId="77777777" w:rsidR="00D3296F" w:rsidRDefault="00D3296F">
      <w:pPr>
        <w:spacing w:after="0"/>
      </w:pPr>
      <w:r>
        <w:separator/>
      </w:r>
    </w:p>
  </w:endnote>
  <w:endnote w:type="continuationSeparator" w:id="0">
    <w:p w14:paraId="4EAFD9C8" w14:textId="77777777" w:rsidR="00D3296F" w:rsidRDefault="00D329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8926E" w14:textId="77777777" w:rsidR="00D3296F" w:rsidRDefault="00D3296F">
      <w:pPr>
        <w:spacing w:after="0"/>
      </w:pPr>
      <w:r>
        <w:separator/>
      </w:r>
    </w:p>
  </w:footnote>
  <w:footnote w:type="continuationSeparator" w:id="0">
    <w:p w14:paraId="67652931" w14:textId="77777777" w:rsidR="00D3296F" w:rsidRDefault="00D329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F03E9F"/>
    <w:multiLevelType w:val="hybridMultilevel"/>
    <w:tmpl w:val="25301186"/>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3AA46647"/>
    <w:multiLevelType w:val="hybridMultilevel"/>
    <w:tmpl w:val="55F89406"/>
    <w:lvl w:ilvl="0" w:tplc="41D01F74">
      <w:start w:val="1"/>
      <w:numFmt w:val="decimal"/>
      <w:pStyle w:val="Proposal"/>
      <w:lvlText w:val="Proposal %1"/>
      <w:lvlJc w:val="left"/>
      <w:pPr>
        <w:tabs>
          <w:tab w:val="num" w:pos="1304"/>
        </w:tabs>
        <w:ind w:left="1304" w:hanging="1304"/>
      </w:pPr>
      <w:rPr>
        <w:rFonts w:ascii="Aptos" w:hAnsi="Apto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ADC0D9F"/>
    <w:multiLevelType w:val="multilevel"/>
    <w:tmpl w:val="7848CD7E"/>
    <w:lvl w:ilvl="0">
      <w:start w:val="1"/>
      <w:numFmt w:val="decimal"/>
      <w:lvlText w:val="%1"/>
      <w:lvlJc w:val="left"/>
      <w:pPr>
        <w:ind w:left="360" w:hanging="360"/>
      </w:pPr>
      <w:rPr>
        <w:rFonts w:hint="default"/>
      </w:rPr>
    </w:lvl>
    <w:lvl w:ilvl="1">
      <w:start w:val="1"/>
      <w:numFmt w:val="decimal"/>
      <w:isLgl/>
      <w:lvlText w:val="%1.%2"/>
      <w:lvlJc w:val="left"/>
      <w:pPr>
        <w:ind w:left="470" w:hanging="4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592"/>
        </w:tabs>
        <w:ind w:left="-3592" w:hanging="360"/>
      </w:pPr>
      <w:rPr>
        <w:rFonts w:ascii="Symbol" w:hAnsi="Symbol" w:hint="default"/>
        <w:b/>
        <w:i w:val="0"/>
        <w:color w:val="auto"/>
        <w:sz w:val="22"/>
      </w:rPr>
    </w:lvl>
    <w:lvl w:ilvl="1" w:tplc="04090003">
      <w:start w:val="1"/>
      <w:numFmt w:val="bullet"/>
      <w:lvlText w:val="o"/>
      <w:lvlJc w:val="left"/>
      <w:pPr>
        <w:tabs>
          <w:tab w:val="num" w:pos="-3771"/>
        </w:tabs>
        <w:ind w:left="-3771" w:hanging="360"/>
      </w:pPr>
      <w:rPr>
        <w:rFonts w:ascii="Courier New" w:hAnsi="Courier New" w:cs="Courier New" w:hint="default"/>
      </w:rPr>
    </w:lvl>
    <w:lvl w:ilvl="2" w:tplc="04090005" w:tentative="1">
      <w:start w:val="1"/>
      <w:numFmt w:val="bullet"/>
      <w:lvlText w:val=""/>
      <w:lvlJc w:val="left"/>
      <w:pPr>
        <w:tabs>
          <w:tab w:val="num" w:pos="-3051"/>
        </w:tabs>
        <w:ind w:left="-3051" w:hanging="360"/>
      </w:pPr>
      <w:rPr>
        <w:rFonts w:ascii="Wingdings" w:hAnsi="Wingdings" w:hint="default"/>
      </w:rPr>
    </w:lvl>
    <w:lvl w:ilvl="3" w:tplc="04090001" w:tentative="1">
      <w:start w:val="1"/>
      <w:numFmt w:val="bullet"/>
      <w:lvlText w:val=""/>
      <w:lvlJc w:val="left"/>
      <w:pPr>
        <w:tabs>
          <w:tab w:val="num" w:pos="-2331"/>
        </w:tabs>
        <w:ind w:left="-2331" w:hanging="360"/>
      </w:pPr>
      <w:rPr>
        <w:rFonts w:ascii="Symbol" w:hAnsi="Symbol" w:hint="default"/>
      </w:rPr>
    </w:lvl>
    <w:lvl w:ilvl="4" w:tplc="04090003" w:tentative="1">
      <w:start w:val="1"/>
      <w:numFmt w:val="bullet"/>
      <w:lvlText w:val="o"/>
      <w:lvlJc w:val="left"/>
      <w:pPr>
        <w:tabs>
          <w:tab w:val="num" w:pos="-1611"/>
        </w:tabs>
        <w:ind w:left="-1611" w:hanging="360"/>
      </w:pPr>
      <w:rPr>
        <w:rFonts w:ascii="Courier New" w:hAnsi="Courier New" w:cs="Courier New" w:hint="default"/>
      </w:rPr>
    </w:lvl>
    <w:lvl w:ilvl="5" w:tplc="04090005" w:tentative="1">
      <w:start w:val="1"/>
      <w:numFmt w:val="bullet"/>
      <w:lvlText w:val=""/>
      <w:lvlJc w:val="left"/>
      <w:pPr>
        <w:tabs>
          <w:tab w:val="num" w:pos="-891"/>
        </w:tabs>
        <w:ind w:left="-891" w:hanging="360"/>
      </w:pPr>
      <w:rPr>
        <w:rFonts w:ascii="Wingdings" w:hAnsi="Wingdings" w:hint="default"/>
      </w:rPr>
    </w:lvl>
    <w:lvl w:ilvl="6" w:tplc="04090001" w:tentative="1">
      <w:start w:val="1"/>
      <w:numFmt w:val="bullet"/>
      <w:lvlText w:val=""/>
      <w:lvlJc w:val="left"/>
      <w:pPr>
        <w:tabs>
          <w:tab w:val="num" w:pos="-171"/>
        </w:tabs>
        <w:ind w:left="-171" w:hanging="360"/>
      </w:pPr>
      <w:rPr>
        <w:rFonts w:ascii="Symbol" w:hAnsi="Symbol" w:hint="default"/>
      </w:rPr>
    </w:lvl>
    <w:lvl w:ilvl="7" w:tplc="04090003" w:tentative="1">
      <w:start w:val="1"/>
      <w:numFmt w:val="bullet"/>
      <w:lvlText w:val="o"/>
      <w:lvlJc w:val="left"/>
      <w:pPr>
        <w:tabs>
          <w:tab w:val="num" w:pos="549"/>
        </w:tabs>
        <w:ind w:left="549" w:hanging="360"/>
      </w:pPr>
      <w:rPr>
        <w:rFonts w:ascii="Courier New" w:hAnsi="Courier New" w:cs="Courier New" w:hint="default"/>
      </w:rPr>
    </w:lvl>
    <w:lvl w:ilvl="8" w:tplc="04090005" w:tentative="1">
      <w:start w:val="1"/>
      <w:numFmt w:val="bullet"/>
      <w:lvlText w:val=""/>
      <w:lvlJc w:val="left"/>
      <w:pPr>
        <w:tabs>
          <w:tab w:val="num" w:pos="1269"/>
        </w:tabs>
        <w:ind w:left="1269" w:hanging="360"/>
      </w:pPr>
      <w:rPr>
        <w:rFonts w:ascii="Wingdings" w:hAnsi="Wingdings" w:hint="default"/>
      </w:rPr>
    </w:lvl>
  </w:abstractNum>
  <w:num w:numId="1" w16cid:durableId="2106725149">
    <w:abstractNumId w:val="11"/>
  </w:num>
  <w:num w:numId="2" w16cid:durableId="705713418">
    <w:abstractNumId w:val="8"/>
  </w:num>
  <w:num w:numId="3" w16cid:durableId="170225468">
    <w:abstractNumId w:val="6"/>
  </w:num>
  <w:num w:numId="4" w16cid:durableId="390885023">
    <w:abstractNumId w:val="0"/>
  </w:num>
  <w:num w:numId="5" w16cid:durableId="885415029">
    <w:abstractNumId w:val="5"/>
  </w:num>
  <w:num w:numId="6" w16cid:durableId="999429711">
    <w:abstractNumId w:val="2"/>
  </w:num>
  <w:num w:numId="7" w16cid:durableId="444465653">
    <w:abstractNumId w:val="12"/>
  </w:num>
  <w:num w:numId="8" w16cid:durableId="1963339073">
    <w:abstractNumId w:val="4"/>
  </w:num>
  <w:num w:numId="9" w16cid:durableId="1611428797">
    <w:abstractNumId w:val="7"/>
  </w:num>
  <w:num w:numId="10" w16cid:durableId="634408817">
    <w:abstractNumId w:val="5"/>
    <w:lvlOverride w:ilvl="0">
      <w:startOverride w:val="1"/>
    </w:lvlOverride>
  </w:num>
  <w:num w:numId="11" w16cid:durableId="791675501">
    <w:abstractNumId w:val="5"/>
  </w:num>
  <w:num w:numId="12" w16cid:durableId="2097432025">
    <w:abstractNumId w:val="12"/>
  </w:num>
  <w:num w:numId="13" w16cid:durableId="487284403">
    <w:abstractNumId w:val="5"/>
  </w:num>
  <w:num w:numId="14" w16cid:durableId="69736273">
    <w:abstractNumId w:val="5"/>
  </w:num>
  <w:num w:numId="15" w16cid:durableId="239484612">
    <w:abstractNumId w:val="5"/>
  </w:num>
  <w:num w:numId="16" w16cid:durableId="1135024637">
    <w:abstractNumId w:val="5"/>
  </w:num>
  <w:num w:numId="17" w16cid:durableId="760176890">
    <w:abstractNumId w:val="5"/>
  </w:num>
  <w:num w:numId="18" w16cid:durableId="1130636723">
    <w:abstractNumId w:val="5"/>
  </w:num>
  <w:num w:numId="19" w16cid:durableId="1166438231">
    <w:abstractNumId w:val="5"/>
  </w:num>
  <w:num w:numId="20" w16cid:durableId="1014115938">
    <w:abstractNumId w:val="12"/>
  </w:num>
  <w:num w:numId="21" w16cid:durableId="2106268453">
    <w:abstractNumId w:val="5"/>
  </w:num>
  <w:num w:numId="22" w16cid:durableId="1612735666">
    <w:abstractNumId w:val="5"/>
  </w:num>
  <w:num w:numId="23" w16cid:durableId="1329359910">
    <w:abstractNumId w:val="5"/>
  </w:num>
  <w:num w:numId="24" w16cid:durableId="697245855">
    <w:abstractNumId w:val="5"/>
  </w:num>
  <w:num w:numId="25" w16cid:durableId="1372344728">
    <w:abstractNumId w:val="5"/>
  </w:num>
  <w:num w:numId="26" w16cid:durableId="43792203">
    <w:abstractNumId w:val="5"/>
  </w:num>
  <w:num w:numId="27" w16cid:durableId="388848254">
    <w:abstractNumId w:val="12"/>
  </w:num>
  <w:num w:numId="28" w16cid:durableId="863635580">
    <w:abstractNumId w:val="5"/>
  </w:num>
  <w:num w:numId="29" w16cid:durableId="1861160582">
    <w:abstractNumId w:val="5"/>
  </w:num>
  <w:num w:numId="30" w16cid:durableId="976378585">
    <w:abstractNumId w:val="5"/>
  </w:num>
  <w:num w:numId="31" w16cid:durableId="1090004801">
    <w:abstractNumId w:val="5"/>
  </w:num>
  <w:num w:numId="32" w16cid:durableId="527525581">
    <w:abstractNumId w:val="5"/>
  </w:num>
  <w:num w:numId="33" w16cid:durableId="1162889429">
    <w:abstractNumId w:val="5"/>
  </w:num>
  <w:num w:numId="34" w16cid:durableId="226233600">
    <w:abstractNumId w:val="5"/>
    <w:lvlOverride w:ilvl="0">
      <w:startOverride w:val="1"/>
    </w:lvlOverride>
  </w:num>
  <w:num w:numId="35" w16cid:durableId="929124770">
    <w:abstractNumId w:val="1"/>
  </w:num>
  <w:num w:numId="36" w16cid:durableId="588347842">
    <w:abstractNumId w:val="3"/>
  </w:num>
  <w:num w:numId="37" w16cid:durableId="2105415046">
    <w:abstractNumId w:val="9"/>
  </w:num>
  <w:num w:numId="38" w16cid:durableId="99303875">
    <w:abstractNumId w:val="10"/>
  </w:num>
  <w:num w:numId="39" w16cid:durableId="877205856">
    <w:abstractNumId w:val="5"/>
  </w:num>
  <w:num w:numId="40" w16cid:durableId="1052777278">
    <w:abstractNumId w:val="5"/>
  </w:num>
  <w:num w:numId="41" w16cid:durableId="1208028916">
    <w:abstractNumId w:val="5"/>
  </w:num>
  <w:num w:numId="42" w16cid:durableId="1300455018">
    <w:abstractNumId w:val="5"/>
  </w:num>
  <w:num w:numId="43" w16cid:durableId="975916215">
    <w:abstractNumId w:val="5"/>
  </w:num>
  <w:num w:numId="44" w16cid:durableId="1504391257">
    <w:abstractNumId w:val="5"/>
  </w:num>
  <w:num w:numId="45" w16cid:durableId="1906447030">
    <w:abstractNumId w:val="5"/>
  </w:num>
  <w:num w:numId="46" w16cid:durableId="1549145229">
    <w:abstractNumId w:val="5"/>
  </w:num>
  <w:num w:numId="47" w16cid:durableId="877621479">
    <w:abstractNumId w:val="5"/>
  </w:num>
  <w:num w:numId="48" w16cid:durableId="1689524521">
    <w:abstractNumId w:val="5"/>
  </w:num>
  <w:num w:numId="49" w16cid:durableId="1247151893">
    <w:abstractNumId w:val="5"/>
  </w:num>
  <w:num w:numId="50" w16cid:durableId="325398340">
    <w:abstractNumId w:val="5"/>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05FF"/>
    <w:rsid w:val="00011656"/>
    <w:rsid w:val="0001447C"/>
    <w:rsid w:val="000144FA"/>
    <w:rsid w:val="0001497A"/>
    <w:rsid w:val="000152BF"/>
    <w:rsid w:val="00015561"/>
    <w:rsid w:val="00016F2D"/>
    <w:rsid w:val="00016F3D"/>
    <w:rsid w:val="00017C13"/>
    <w:rsid w:val="00017F23"/>
    <w:rsid w:val="000207E6"/>
    <w:rsid w:val="00020C57"/>
    <w:rsid w:val="00020E20"/>
    <w:rsid w:val="00021F2E"/>
    <w:rsid w:val="0002218A"/>
    <w:rsid w:val="00023E1B"/>
    <w:rsid w:val="00025166"/>
    <w:rsid w:val="0002710A"/>
    <w:rsid w:val="0002751E"/>
    <w:rsid w:val="00031B3E"/>
    <w:rsid w:val="00032338"/>
    <w:rsid w:val="00032A3D"/>
    <w:rsid w:val="00032E0C"/>
    <w:rsid w:val="0003318D"/>
    <w:rsid w:val="00034F96"/>
    <w:rsid w:val="000352E6"/>
    <w:rsid w:val="000356EF"/>
    <w:rsid w:val="00036372"/>
    <w:rsid w:val="00037418"/>
    <w:rsid w:val="0004038C"/>
    <w:rsid w:val="00040BA1"/>
    <w:rsid w:val="0004170C"/>
    <w:rsid w:val="00042096"/>
    <w:rsid w:val="00042818"/>
    <w:rsid w:val="0004336C"/>
    <w:rsid w:val="00043640"/>
    <w:rsid w:val="00043A56"/>
    <w:rsid w:val="00045418"/>
    <w:rsid w:val="000461EC"/>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1A59"/>
    <w:rsid w:val="00064369"/>
    <w:rsid w:val="000650D7"/>
    <w:rsid w:val="000656EE"/>
    <w:rsid w:val="000660B9"/>
    <w:rsid w:val="00066263"/>
    <w:rsid w:val="00066282"/>
    <w:rsid w:val="0006710A"/>
    <w:rsid w:val="00071114"/>
    <w:rsid w:val="00071B85"/>
    <w:rsid w:val="0007222A"/>
    <w:rsid w:val="00072E04"/>
    <w:rsid w:val="00073385"/>
    <w:rsid w:val="0007422D"/>
    <w:rsid w:val="00074546"/>
    <w:rsid w:val="000758AC"/>
    <w:rsid w:val="00076341"/>
    <w:rsid w:val="00077485"/>
    <w:rsid w:val="00077829"/>
    <w:rsid w:val="000807A9"/>
    <w:rsid w:val="0008191B"/>
    <w:rsid w:val="00081CE6"/>
    <w:rsid w:val="00084450"/>
    <w:rsid w:val="0008470A"/>
    <w:rsid w:val="00084976"/>
    <w:rsid w:val="00084A1A"/>
    <w:rsid w:val="00086353"/>
    <w:rsid w:val="00090F1D"/>
    <w:rsid w:val="0009330F"/>
    <w:rsid w:val="000933D3"/>
    <w:rsid w:val="00095206"/>
    <w:rsid w:val="000957C6"/>
    <w:rsid w:val="00095F23"/>
    <w:rsid w:val="00096F96"/>
    <w:rsid w:val="00097AFE"/>
    <w:rsid w:val="000A15E0"/>
    <w:rsid w:val="000A2102"/>
    <w:rsid w:val="000A31C9"/>
    <w:rsid w:val="000A4924"/>
    <w:rsid w:val="000A52FF"/>
    <w:rsid w:val="000A56C1"/>
    <w:rsid w:val="000A645D"/>
    <w:rsid w:val="000B0645"/>
    <w:rsid w:val="000B13AB"/>
    <w:rsid w:val="000B167D"/>
    <w:rsid w:val="000B43F7"/>
    <w:rsid w:val="000B4F24"/>
    <w:rsid w:val="000B67CB"/>
    <w:rsid w:val="000B75D3"/>
    <w:rsid w:val="000C0771"/>
    <w:rsid w:val="000C2B8B"/>
    <w:rsid w:val="000C2BB7"/>
    <w:rsid w:val="000C3920"/>
    <w:rsid w:val="000C3FCD"/>
    <w:rsid w:val="000C4BEC"/>
    <w:rsid w:val="000C56D1"/>
    <w:rsid w:val="000C5AB1"/>
    <w:rsid w:val="000C5FC9"/>
    <w:rsid w:val="000C6343"/>
    <w:rsid w:val="000C6D5C"/>
    <w:rsid w:val="000C6EE5"/>
    <w:rsid w:val="000C6FFA"/>
    <w:rsid w:val="000D0510"/>
    <w:rsid w:val="000D0B63"/>
    <w:rsid w:val="000D11A2"/>
    <w:rsid w:val="000D2F26"/>
    <w:rsid w:val="000D51B2"/>
    <w:rsid w:val="000D6069"/>
    <w:rsid w:val="000D7853"/>
    <w:rsid w:val="000E287D"/>
    <w:rsid w:val="000E2915"/>
    <w:rsid w:val="000E2A39"/>
    <w:rsid w:val="000E38DA"/>
    <w:rsid w:val="000E4197"/>
    <w:rsid w:val="000E479A"/>
    <w:rsid w:val="000E47EF"/>
    <w:rsid w:val="000E5062"/>
    <w:rsid w:val="000E5C6C"/>
    <w:rsid w:val="000E614E"/>
    <w:rsid w:val="000E77A0"/>
    <w:rsid w:val="000E7E36"/>
    <w:rsid w:val="000F01A8"/>
    <w:rsid w:val="000F0B78"/>
    <w:rsid w:val="000F1143"/>
    <w:rsid w:val="000F15BA"/>
    <w:rsid w:val="000F172F"/>
    <w:rsid w:val="000F293F"/>
    <w:rsid w:val="000F3001"/>
    <w:rsid w:val="000F433E"/>
    <w:rsid w:val="000F4DCF"/>
    <w:rsid w:val="000F54BF"/>
    <w:rsid w:val="000F6242"/>
    <w:rsid w:val="000F7B6D"/>
    <w:rsid w:val="00100365"/>
    <w:rsid w:val="001018FB"/>
    <w:rsid w:val="00102032"/>
    <w:rsid w:val="00102239"/>
    <w:rsid w:val="001033B4"/>
    <w:rsid w:val="00103A89"/>
    <w:rsid w:val="00104FF1"/>
    <w:rsid w:val="001053B7"/>
    <w:rsid w:val="00105436"/>
    <w:rsid w:val="001061B5"/>
    <w:rsid w:val="00107399"/>
    <w:rsid w:val="00107514"/>
    <w:rsid w:val="00110080"/>
    <w:rsid w:val="0011026A"/>
    <w:rsid w:val="00110416"/>
    <w:rsid w:val="00111B32"/>
    <w:rsid w:val="001133A3"/>
    <w:rsid w:val="00115FF7"/>
    <w:rsid w:val="001174E4"/>
    <w:rsid w:val="00117BBA"/>
    <w:rsid w:val="00120199"/>
    <w:rsid w:val="00121490"/>
    <w:rsid w:val="001231C3"/>
    <w:rsid w:val="00123FF4"/>
    <w:rsid w:val="00126817"/>
    <w:rsid w:val="001307B0"/>
    <w:rsid w:val="0013096F"/>
    <w:rsid w:val="001309E1"/>
    <w:rsid w:val="00131266"/>
    <w:rsid w:val="001313AB"/>
    <w:rsid w:val="00132AD1"/>
    <w:rsid w:val="001330F1"/>
    <w:rsid w:val="0013336A"/>
    <w:rsid w:val="00133E8F"/>
    <w:rsid w:val="001346E6"/>
    <w:rsid w:val="00134B74"/>
    <w:rsid w:val="00135552"/>
    <w:rsid w:val="001367AD"/>
    <w:rsid w:val="00136B1D"/>
    <w:rsid w:val="00136E62"/>
    <w:rsid w:val="00141227"/>
    <w:rsid w:val="00141482"/>
    <w:rsid w:val="00141839"/>
    <w:rsid w:val="001423AA"/>
    <w:rsid w:val="0014526C"/>
    <w:rsid w:val="0014617A"/>
    <w:rsid w:val="001463F9"/>
    <w:rsid w:val="00146E02"/>
    <w:rsid w:val="00147072"/>
    <w:rsid w:val="00150518"/>
    <w:rsid w:val="001512FC"/>
    <w:rsid w:val="001524A5"/>
    <w:rsid w:val="00153C96"/>
    <w:rsid w:val="00154EFB"/>
    <w:rsid w:val="00160550"/>
    <w:rsid w:val="00160B27"/>
    <w:rsid w:val="00161886"/>
    <w:rsid w:val="00161CB4"/>
    <w:rsid w:val="00162328"/>
    <w:rsid w:val="00163A24"/>
    <w:rsid w:val="00163EF4"/>
    <w:rsid w:val="00165907"/>
    <w:rsid w:val="00166A57"/>
    <w:rsid w:val="00166B78"/>
    <w:rsid w:val="00167B6F"/>
    <w:rsid w:val="00167DFE"/>
    <w:rsid w:val="0017021F"/>
    <w:rsid w:val="00170416"/>
    <w:rsid w:val="001714C1"/>
    <w:rsid w:val="00171C37"/>
    <w:rsid w:val="00171E9E"/>
    <w:rsid w:val="001742D0"/>
    <w:rsid w:val="001751D0"/>
    <w:rsid w:val="0018072A"/>
    <w:rsid w:val="00180BE7"/>
    <w:rsid w:val="00182C64"/>
    <w:rsid w:val="001835AC"/>
    <w:rsid w:val="001835CB"/>
    <w:rsid w:val="00183C1A"/>
    <w:rsid w:val="00184D79"/>
    <w:rsid w:val="00185C8F"/>
    <w:rsid w:val="00186FB6"/>
    <w:rsid w:val="00187BAC"/>
    <w:rsid w:val="00187DDB"/>
    <w:rsid w:val="00191137"/>
    <w:rsid w:val="00193677"/>
    <w:rsid w:val="00193A11"/>
    <w:rsid w:val="00194427"/>
    <w:rsid w:val="001959BB"/>
    <w:rsid w:val="00196A76"/>
    <w:rsid w:val="001979EC"/>
    <w:rsid w:val="001A2A59"/>
    <w:rsid w:val="001A4232"/>
    <w:rsid w:val="001A46BB"/>
    <w:rsid w:val="001A6B09"/>
    <w:rsid w:val="001A7118"/>
    <w:rsid w:val="001A77C1"/>
    <w:rsid w:val="001A7893"/>
    <w:rsid w:val="001A7B66"/>
    <w:rsid w:val="001A7DB7"/>
    <w:rsid w:val="001B07D3"/>
    <w:rsid w:val="001B1DB2"/>
    <w:rsid w:val="001B492F"/>
    <w:rsid w:val="001B50B0"/>
    <w:rsid w:val="001B5212"/>
    <w:rsid w:val="001B6E72"/>
    <w:rsid w:val="001B7219"/>
    <w:rsid w:val="001B764F"/>
    <w:rsid w:val="001B778A"/>
    <w:rsid w:val="001B7E93"/>
    <w:rsid w:val="001C01D2"/>
    <w:rsid w:val="001C0520"/>
    <w:rsid w:val="001C140C"/>
    <w:rsid w:val="001C29CF"/>
    <w:rsid w:val="001C2DD6"/>
    <w:rsid w:val="001C33C7"/>
    <w:rsid w:val="001C601E"/>
    <w:rsid w:val="001C6B2D"/>
    <w:rsid w:val="001C6B66"/>
    <w:rsid w:val="001C718C"/>
    <w:rsid w:val="001C75B7"/>
    <w:rsid w:val="001D173C"/>
    <w:rsid w:val="001D17FA"/>
    <w:rsid w:val="001D2049"/>
    <w:rsid w:val="001D23DC"/>
    <w:rsid w:val="001D2903"/>
    <w:rsid w:val="001D2DF4"/>
    <w:rsid w:val="001D378D"/>
    <w:rsid w:val="001D3C8F"/>
    <w:rsid w:val="001D3FCD"/>
    <w:rsid w:val="001D73DD"/>
    <w:rsid w:val="001E11DA"/>
    <w:rsid w:val="001E1F5C"/>
    <w:rsid w:val="001E2093"/>
    <w:rsid w:val="001E2AB7"/>
    <w:rsid w:val="001E4602"/>
    <w:rsid w:val="001E5034"/>
    <w:rsid w:val="001E6895"/>
    <w:rsid w:val="001E7E62"/>
    <w:rsid w:val="001F0017"/>
    <w:rsid w:val="001F1896"/>
    <w:rsid w:val="001F1A52"/>
    <w:rsid w:val="001F33CA"/>
    <w:rsid w:val="001F403A"/>
    <w:rsid w:val="001F437B"/>
    <w:rsid w:val="001F65A7"/>
    <w:rsid w:val="001F73F2"/>
    <w:rsid w:val="002002DA"/>
    <w:rsid w:val="00200361"/>
    <w:rsid w:val="002008A8"/>
    <w:rsid w:val="00200C42"/>
    <w:rsid w:val="00202939"/>
    <w:rsid w:val="00202EB0"/>
    <w:rsid w:val="0020311B"/>
    <w:rsid w:val="0020484B"/>
    <w:rsid w:val="002062BB"/>
    <w:rsid w:val="00206576"/>
    <w:rsid w:val="00206876"/>
    <w:rsid w:val="0020701D"/>
    <w:rsid w:val="002100BC"/>
    <w:rsid w:val="00210E72"/>
    <w:rsid w:val="00212BB8"/>
    <w:rsid w:val="002152A9"/>
    <w:rsid w:val="00215DDA"/>
    <w:rsid w:val="002178BD"/>
    <w:rsid w:val="00217C91"/>
    <w:rsid w:val="002201A1"/>
    <w:rsid w:val="0022072C"/>
    <w:rsid w:val="00221DC2"/>
    <w:rsid w:val="00221F21"/>
    <w:rsid w:val="00222190"/>
    <w:rsid w:val="002250DF"/>
    <w:rsid w:val="00225B7D"/>
    <w:rsid w:val="00226A35"/>
    <w:rsid w:val="00230104"/>
    <w:rsid w:val="00230FD2"/>
    <w:rsid w:val="002313D8"/>
    <w:rsid w:val="00231520"/>
    <w:rsid w:val="00231827"/>
    <w:rsid w:val="00232F6B"/>
    <w:rsid w:val="00233221"/>
    <w:rsid w:val="00233D34"/>
    <w:rsid w:val="0023453F"/>
    <w:rsid w:val="00234D81"/>
    <w:rsid w:val="00236F69"/>
    <w:rsid w:val="00237DF2"/>
    <w:rsid w:val="00240146"/>
    <w:rsid w:val="002420C6"/>
    <w:rsid w:val="0024316F"/>
    <w:rsid w:val="0024343B"/>
    <w:rsid w:val="00245549"/>
    <w:rsid w:val="00246389"/>
    <w:rsid w:val="00246432"/>
    <w:rsid w:val="00246973"/>
    <w:rsid w:val="00246C60"/>
    <w:rsid w:val="00247113"/>
    <w:rsid w:val="00247E52"/>
    <w:rsid w:val="00250788"/>
    <w:rsid w:val="00250EAF"/>
    <w:rsid w:val="002524FC"/>
    <w:rsid w:val="002531FB"/>
    <w:rsid w:val="00253517"/>
    <w:rsid w:val="00253DBD"/>
    <w:rsid w:val="00253FB4"/>
    <w:rsid w:val="0025412E"/>
    <w:rsid w:val="00254499"/>
    <w:rsid w:val="0025450E"/>
    <w:rsid w:val="00256A13"/>
    <w:rsid w:val="002574AD"/>
    <w:rsid w:val="00257B3E"/>
    <w:rsid w:val="002603ED"/>
    <w:rsid w:val="00260EE4"/>
    <w:rsid w:val="002620AF"/>
    <w:rsid w:val="0026239B"/>
    <w:rsid w:val="00262AC9"/>
    <w:rsid w:val="00263494"/>
    <w:rsid w:val="002645E2"/>
    <w:rsid w:val="00264AD8"/>
    <w:rsid w:val="00264C3A"/>
    <w:rsid w:val="002655C6"/>
    <w:rsid w:val="00265959"/>
    <w:rsid w:val="00266A1C"/>
    <w:rsid w:val="002672F8"/>
    <w:rsid w:val="00267A07"/>
    <w:rsid w:val="002701EE"/>
    <w:rsid w:val="0027110F"/>
    <w:rsid w:val="00271ED9"/>
    <w:rsid w:val="00272C8B"/>
    <w:rsid w:val="00272D8D"/>
    <w:rsid w:val="00273086"/>
    <w:rsid w:val="00273123"/>
    <w:rsid w:val="00273715"/>
    <w:rsid w:val="002746B5"/>
    <w:rsid w:val="00276F7B"/>
    <w:rsid w:val="00277CC9"/>
    <w:rsid w:val="00281A51"/>
    <w:rsid w:val="00282377"/>
    <w:rsid w:val="00283E0E"/>
    <w:rsid w:val="002858F3"/>
    <w:rsid w:val="00290E4D"/>
    <w:rsid w:val="00291A94"/>
    <w:rsid w:val="00292430"/>
    <w:rsid w:val="00293236"/>
    <w:rsid w:val="00293487"/>
    <w:rsid w:val="00294F82"/>
    <w:rsid w:val="00295261"/>
    <w:rsid w:val="002954B6"/>
    <w:rsid w:val="0029581F"/>
    <w:rsid w:val="00296159"/>
    <w:rsid w:val="002967A2"/>
    <w:rsid w:val="002970F6"/>
    <w:rsid w:val="002A0367"/>
    <w:rsid w:val="002A145D"/>
    <w:rsid w:val="002A18FF"/>
    <w:rsid w:val="002A3F15"/>
    <w:rsid w:val="002A49B0"/>
    <w:rsid w:val="002A5BF1"/>
    <w:rsid w:val="002A61CD"/>
    <w:rsid w:val="002A66DA"/>
    <w:rsid w:val="002A6E64"/>
    <w:rsid w:val="002B0A4A"/>
    <w:rsid w:val="002B26D2"/>
    <w:rsid w:val="002B2E9E"/>
    <w:rsid w:val="002B5DC0"/>
    <w:rsid w:val="002B79A6"/>
    <w:rsid w:val="002C2ACB"/>
    <w:rsid w:val="002C4CD3"/>
    <w:rsid w:val="002C4E72"/>
    <w:rsid w:val="002C586E"/>
    <w:rsid w:val="002C6CC2"/>
    <w:rsid w:val="002D0D33"/>
    <w:rsid w:val="002D1271"/>
    <w:rsid w:val="002D1332"/>
    <w:rsid w:val="002D1FBB"/>
    <w:rsid w:val="002D2189"/>
    <w:rsid w:val="002D3106"/>
    <w:rsid w:val="002D43E2"/>
    <w:rsid w:val="002D67F3"/>
    <w:rsid w:val="002D7301"/>
    <w:rsid w:val="002D74EE"/>
    <w:rsid w:val="002D7F54"/>
    <w:rsid w:val="002E00CE"/>
    <w:rsid w:val="002E1787"/>
    <w:rsid w:val="002E2DB8"/>
    <w:rsid w:val="002E400B"/>
    <w:rsid w:val="002E429D"/>
    <w:rsid w:val="002E43B0"/>
    <w:rsid w:val="002E49A4"/>
    <w:rsid w:val="002E4DF2"/>
    <w:rsid w:val="002E764D"/>
    <w:rsid w:val="002E76D7"/>
    <w:rsid w:val="002E79E3"/>
    <w:rsid w:val="002E7B81"/>
    <w:rsid w:val="002E7D34"/>
    <w:rsid w:val="002E7EC8"/>
    <w:rsid w:val="002F00F4"/>
    <w:rsid w:val="002F0973"/>
    <w:rsid w:val="002F1425"/>
    <w:rsid w:val="002F1940"/>
    <w:rsid w:val="002F2D0F"/>
    <w:rsid w:val="002F3384"/>
    <w:rsid w:val="002F6E71"/>
    <w:rsid w:val="002F73B4"/>
    <w:rsid w:val="002F774C"/>
    <w:rsid w:val="003019FE"/>
    <w:rsid w:val="00301FCF"/>
    <w:rsid w:val="0030394F"/>
    <w:rsid w:val="0030492B"/>
    <w:rsid w:val="0030494D"/>
    <w:rsid w:val="003059D1"/>
    <w:rsid w:val="00305D16"/>
    <w:rsid w:val="00305D46"/>
    <w:rsid w:val="0030717C"/>
    <w:rsid w:val="0030723B"/>
    <w:rsid w:val="00310355"/>
    <w:rsid w:val="0031139C"/>
    <w:rsid w:val="00311454"/>
    <w:rsid w:val="003115ED"/>
    <w:rsid w:val="00312232"/>
    <w:rsid w:val="00314F6D"/>
    <w:rsid w:val="00315322"/>
    <w:rsid w:val="0031619A"/>
    <w:rsid w:val="00316516"/>
    <w:rsid w:val="003166DB"/>
    <w:rsid w:val="00321CF2"/>
    <w:rsid w:val="00322A0A"/>
    <w:rsid w:val="00322AAA"/>
    <w:rsid w:val="00323C51"/>
    <w:rsid w:val="003250DF"/>
    <w:rsid w:val="003256F0"/>
    <w:rsid w:val="00326430"/>
    <w:rsid w:val="0032749C"/>
    <w:rsid w:val="00327913"/>
    <w:rsid w:val="003301E8"/>
    <w:rsid w:val="00330203"/>
    <w:rsid w:val="003309D9"/>
    <w:rsid w:val="00331043"/>
    <w:rsid w:val="003313AF"/>
    <w:rsid w:val="0033153B"/>
    <w:rsid w:val="003317CD"/>
    <w:rsid w:val="0033223B"/>
    <w:rsid w:val="00333981"/>
    <w:rsid w:val="0033515D"/>
    <w:rsid w:val="0033537D"/>
    <w:rsid w:val="00336822"/>
    <w:rsid w:val="00337726"/>
    <w:rsid w:val="0034038A"/>
    <w:rsid w:val="00340550"/>
    <w:rsid w:val="00340CD3"/>
    <w:rsid w:val="003413AE"/>
    <w:rsid w:val="003413BF"/>
    <w:rsid w:val="003439B0"/>
    <w:rsid w:val="003441DF"/>
    <w:rsid w:val="003442DB"/>
    <w:rsid w:val="0034456F"/>
    <w:rsid w:val="00344CD0"/>
    <w:rsid w:val="00345030"/>
    <w:rsid w:val="003452E1"/>
    <w:rsid w:val="003458C9"/>
    <w:rsid w:val="00345A07"/>
    <w:rsid w:val="00345E50"/>
    <w:rsid w:val="00346281"/>
    <w:rsid w:val="00346BED"/>
    <w:rsid w:val="003472D4"/>
    <w:rsid w:val="00347EE1"/>
    <w:rsid w:val="00350045"/>
    <w:rsid w:val="00355672"/>
    <w:rsid w:val="00355A58"/>
    <w:rsid w:val="00356451"/>
    <w:rsid w:val="0035645B"/>
    <w:rsid w:val="003565B2"/>
    <w:rsid w:val="00356841"/>
    <w:rsid w:val="0035712A"/>
    <w:rsid w:val="0036084C"/>
    <w:rsid w:val="00360C95"/>
    <w:rsid w:val="0036354C"/>
    <w:rsid w:val="00363E36"/>
    <w:rsid w:val="00363F4D"/>
    <w:rsid w:val="00364527"/>
    <w:rsid w:val="0036531B"/>
    <w:rsid w:val="0036575C"/>
    <w:rsid w:val="00366BA2"/>
    <w:rsid w:val="00367582"/>
    <w:rsid w:val="00367655"/>
    <w:rsid w:val="00371AD1"/>
    <w:rsid w:val="00371DCF"/>
    <w:rsid w:val="00371E24"/>
    <w:rsid w:val="00372A38"/>
    <w:rsid w:val="00372BDD"/>
    <w:rsid w:val="00372C18"/>
    <w:rsid w:val="00372F6E"/>
    <w:rsid w:val="003731E0"/>
    <w:rsid w:val="00373950"/>
    <w:rsid w:val="0037474C"/>
    <w:rsid w:val="003762A9"/>
    <w:rsid w:val="003766FB"/>
    <w:rsid w:val="00382B14"/>
    <w:rsid w:val="00383545"/>
    <w:rsid w:val="00384100"/>
    <w:rsid w:val="0038447A"/>
    <w:rsid w:val="003850E8"/>
    <w:rsid w:val="00385299"/>
    <w:rsid w:val="0038675F"/>
    <w:rsid w:val="00387829"/>
    <w:rsid w:val="003911E0"/>
    <w:rsid w:val="003921A3"/>
    <w:rsid w:val="00395D8E"/>
    <w:rsid w:val="0039698A"/>
    <w:rsid w:val="00396B66"/>
    <w:rsid w:val="00397FDA"/>
    <w:rsid w:val="003A0CDD"/>
    <w:rsid w:val="003A0F5D"/>
    <w:rsid w:val="003A18D4"/>
    <w:rsid w:val="003A4530"/>
    <w:rsid w:val="003A473D"/>
    <w:rsid w:val="003A4C6E"/>
    <w:rsid w:val="003A4F35"/>
    <w:rsid w:val="003A5512"/>
    <w:rsid w:val="003A64C2"/>
    <w:rsid w:val="003A741D"/>
    <w:rsid w:val="003A76A3"/>
    <w:rsid w:val="003B0176"/>
    <w:rsid w:val="003B05B1"/>
    <w:rsid w:val="003B0DCA"/>
    <w:rsid w:val="003B1006"/>
    <w:rsid w:val="003B1E44"/>
    <w:rsid w:val="003B264F"/>
    <w:rsid w:val="003B34A4"/>
    <w:rsid w:val="003B34DB"/>
    <w:rsid w:val="003B3579"/>
    <w:rsid w:val="003B6329"/>
    <w:rsid w:val="003B6D6E"/>
    <w:rsid w:val="003B6DEC"/>
    <w:rsid w:val="003B7DAB"/>
    <w:rsid w:val="003B7F7B"/>
    <w:rsid w:val="003C2025"/>
    <w:rsid w:val="003C273B"/>
    <w:rsid w:val="003C2B19"/>
    <w:rsid w:val="003C3872"/>
    <w:rsid w:val="003C3966"/>
    <w:rsid w:val="003C396F"/>
    <w:rsid w:val="003C4057"/>
    <w:rsid w:val="003C43EF"/>
    <w:rsid w:val="003C6798"/>
    <w:rsid w:val="003C75BA"/>
    <w:rsid w:val="003C75CD"/>
    <w:rsid w:val="003C77F3"/>
    <w:rsid w:val="003D00A2"/>
    <w:rsid w:val="003D1AC2"/>
    <w:rsid w:val="003D207E"/>
    <w:rsid w:val="003D2090"/>
    <w:rsid w:val="003D2956"/>
    <w:rsid w:val="003D377D"/>
    <w:rsid w:val="003D3F18"/>
    <w:rsid w:val="003D457D"/>
    <w:rsid w:val="003D4B49"/>
    <w:rsid w:val="003D4E14"/>
    <w:rsid w:val="003D6ABF"/>
    <w:rsid w:val="003D7FBC"/>
    <w:rsid w:val="003E4838"/>
    <w:rsid w:val="003E4852"/>
    <w:rsid w:val="003E6944"/>
    <w:rsid w:val="003F1EE7"/>
    <w:rsid w:val="003F24B2"/>
    <w:rsid w:val="003F2E16"/>
    <w:rsid w:val="003F41D0"/>
    <w:rsid w:val="003F4968"/>
    <w:rsid w:val="003F4B95"/>
    <w:rsid w:val="003F6601"/>
    <w:rsid w:val="003F6651"/>
    <w:rsid w:val="003F6D7D"/>
    <w:rsid w:val="003F6D9A"/>
    <w:rsid w:val="004036FA"/>
    <w:rsid w:val="00403CD5"/>
    <w:rsid w:val="00403F15"/>
    <w:rsid w:val="004049C5"/>
    <w:rsid w:val="00405E50"/>
    <w:rsid w:val="00406A3A"/>
    <w:rsid w:val="00411F13"/>
    <w:rsid w:val="004121B6"/>
    <w:rsid w:val="0041364A"/>
    <w:rsid w:val="00413999"/>
    <w:rsid w:val="00413B10"/>
    <w:rsid w:val="00414168"/>
    <w:rsid w:val="004156CD"/>
    <w:rsid w:val="004165C3"/>
    <w:rsid w:val="004213FC"/>
    <w:rsid w:val="0042177F"/>
    <w:rsid w:val="004230FD"/>
    <w:rsid w:val="00423E17"/>
    <w:rsid w:val="00424105"/>
    <w:rsid w:val="004245F0"/>
    <w:rsid w:val="00424BB6"/>
    <w:rsid w:val="0042544B"/>
    <w:rsid w:val="00425AA7"/>
    <w:rsid w:val="00425FCA"/>
    <w:rsid w:val="0042612E"/>
    <w:rsid w:val="0042645A"/>
    <w:rsid w:val="00427A11"/>
    <w:rsid w:val="00430481"/>
    <w:rsid w:val="0043179F"/>
    <w:rsid w:val="00432C3F"/>
    <w:rsid w:val="00433228"/>
    <w:rsid w:val="00433500"/>
    <w:rsid w:val="00433DA2"/>
    <w:rsid w:val="00433E6B"/>
    <w:rsid w:val="00433F71"/>
    <w:rsid w:val="00434970"/>
    <w:rsid w:val="004376E8"/>
    <w:rsid w:val="00437EC7"/>
    <w:rsid w:val="004413AA"/>
    <w:rsid w:val="00441BA9"/>
    <w:rsid w:val="00441C0C"/>
    <w:rsid w:val="00441E6E"/>
    <w:rsid w:val="00441F50"/>
    <w:rsid w:val="00442222"/>
    <w:rsid w:val="0044246A"/>
    <w:rsid w:val="004430F1"/>
    <w:rsid w:val="004436B6"/>
    <w:rsid w:val="00444771"/>
    <w:rsid w:val="00444AD4"/>
    <w:rsid w:val="00444D46"/>
    <w:rsid w:val="00445316"/>
    <w:rsid w:val="00445C06"/>
    <w:rsid w:val="00446298"/>
    <w:rsid w:val="00446405"/>
    <w:rsid w:val="00447C61"/>
    <w:rsid w:val="00450F7A"/>
    <w:rsid w:val="004532B9"/>
    <w:rsid w:val="004534C2"/>
    <w:rsid w:val="0045424B"/>
    <w:rsid w:val="0045455F"/>
    <w:rsid w:val="004559D0"/>
    <w:rsid w:val="00457C4D"/>
    <w:rsid w:val="00461912"/>
    <w:rsid w:val="00462A10"/>
    <w:rsid w:val="004630CD"/>
    <w:rsid w:val="0046352C"/>
    <w:rsid w:val="00463ACD"/>
    <w:rsid w:val="00463C79"/>
    <w:rsid w:val="00464583"/>
    <w:rsid w:val="0046511B"/>
    <w:rsid w:val="00465F82"/>
    <w:rsid w:val="00467679"/>
    <w:rsid w:val="00467B9C"/>
    <w:rsid w:val="00467F13"/>
    <w:rsid w:val="00470CA4"/>
    <w:rsid w:val="00471152"/>
    <w:rsid w:val="004721CA"/>
    <w:rsid w:val="0047222A"/>
    <w:rsid w:val="004725BF"/>
    <w:rsid w:val="00472E3F"/>
    <w:rsid w:val="00474E4E"/>
    <w:rsid w:val="00476F46"/>
    <w:rsid w:val="004804D6"/>
    <w:rsid w:val="004817E4"/>
    <w:rsid w:val="00481F35"/>
    <w:rsid w:val="00482ABA"/>
    <w:rsid w:val="0048346F"/>
    <w:rsid w:val="00484529"/>
    <w:rsid w:val="00485DF9"/>
    <w:rsid w:val="00485E03"/>
    <w:rsid w:val="004870CB"/>
    <w:rsid w:val="00487ACE"/>
    <w:rsid w:val="00487DFD"/>
    <w:rsid w:val="00490BC9"/>
    <w:rsid w:val="00490C8F"/>
    <w:rsid w:val="00490EFC"/>
    <w:rsid w:val="0049139D"/>
    <w:rsid w:val="00491E7E"/>
    <w:rsid w:val="004922F4"/>
    <w:rsid w:val="00494516"/>
    <w:rsid w:val="00494A24"/>
    <w:rsid w:val="00494AFE"/>
    <w:rsid w:val="00497567"/>
    <w:rsid w:val="004A0306"/>
    <w:rsid w:val="004A179D"/>
    <w:rsid w:val="004A2339"/>
    <w:rsid w:val="004A2DCB"/>
    <w:rsid w:val="004A40B4"/>
    <w:rsid w:val="004A4382"/>
    <w:rsid w:val="004A5C05"/>
    <w:rsid w:val="004A5FA8"/>
    <w:rsid w:val="004A6345"/>
    <w:rsid w:val="004A65B1"/>
    <w:rsid w:val="004A6FA7"/>
    <w:rsid w:val="004B0B28"/>
    <w:rsid w:val="004B0BB0"/>
    <w:rsid w:val="004B1136"/>
    <w:rsid w:val="004B1AF1"/>
    <w:rsid w:val="004B209C"/>
    <w:rsid w:val="004B2438"/>
    <w:rsid w:val="004B2CE0"/>
    <w:rsid w:val="004B332F"/>
    <w:rsid w:val="004B3AC8"/>
    <w:rsid w:val="004B3E8B"/>
    <w:rsid w:val="004B6318"/>
    <w:rsid w:val="004B63B9"/>
    <w:rsid w:val="004B7343"/>
    <w:rsid w:val="004B74D5"/>
    <w:rsid w:val="004B7621"/>
    <w:rsid w:val="004C01A5"/>
    <w:rsid w:val="004C1750"/>
    <w:rsid w:val="004C2ED1"/>
    <w:rsid w:val="004C2F34"/>
    <w:rsid w:val="004C53EA"/>
    <w:rsid w:val="004C7A5B"/>
    <w:rsid w:val="004D0599"/>
    <w:rsid w:val="004D123F"/>
    <w:rsid w:val="004D22A9"/>
    <w:rsid w:val="004D3A37"/>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15F"/>
    <w:rsid w:val="004E6612"/>
    <w:rsid w:val="004E66BB"/>
    <w:rsid w:val="004F1C75"/>
    <w:rsid w:val="004F2F8C"/>
    <w:rsid w:val="004F3FD1"/>
    <w:rsid w:val="004F53BF"/>
    <w:rsid w:val="004F54D6"/>
    <w:rsid w:val="004F7116"/>
    <w:rsid w:val="004F78AE"/>
    <w:rsid w:val="00501716"/>
    <w:rsid w:val="00501CBC"/>
    <w:rsid w:val="00503F31"/>
    <w:rsid w:val="0050544D"/>
    <w:rsid w:val="005108BE"/>
    <w:rsid w:val="00510B83"/>
    <w:rsid w:val="00510B8C"/>
    <w:rsid w:val="00511214"/>
    <w:rsid w:val="00511A56"/>
    <w:rsid w:val="0051227E"/>
    <w:rsid w:val="00513DD9"/>
    <w:rsid w:val="00513E88"/>
    <w:rsid w:val="00514511"/>
    <w:rsid w:val="00514519"/>
    <w:rsid w:val="005155F8"/>
    <w:rsid w:val="00515805"/>
    <w:rsid w:val="00515FD3"/>
    <w:rsid w:val="005170E7"/>
    <w:rsid w:val="005175C0"/>
    <w:rsid w:val="00517943"/>
    <w:rsid w:val="00520766"/>
    <w:rsid w:val="00520AB0"/>
    <w:rsid w:val="005215D6"/>
    <w:rsid w:val="00521759"/>
    <w:rsid w:val="0052370D"/>
    <w:rsid w:val="00523D01"/>
    <w:rsid w:val="00523DFA"/>
    <w:rsid w:val="0052647C"/>
    <w:rsid w:val="00526746"/>
    <w:rsid w:val="0052708E"/>
    <w:rsid w:val="005276BF"/>
    <w:rsid w:val="00530F4E"/>
    <w:rsid w:val="00530FB2"/>
    <w:rsid w:val="00531E90"/>
    <w:rsid w:val="0053262B"/>
    <w:rsid w:val="00532F8D"/>
    <w:rsid w:val="00533780"/>
    <w:rsid w:val="0053565A"/>
    <w:rsid w:val="00535DDF"/>
    <w:rsid w:val="005364EC"/>
    <w:rsid w:val="00537628"/>
    <w:rsid w:val="00541B7F"/>
    <w:rsid w:val="00543A43"/>
    <w:rsid w:val="005449E6"/>
    <w:rsid w:val="005465EC"/>
    <w:rsid w:val="00547BBA"/>
    <w:rsid w:val="00550454"/>
    <w:rsid w:val="005510DE"/>
    <w:rsid w:val="005512C9"/>
    <w:rsid w:val="00551678"/>
    <w:rsid w:val="005527ED"/>
    <w:rsid w:val="00552FA4"/>
    <w:rsid w:val="00555965"/>
    <w:rsid w:val="00556CC0"/>
    <w:rsid w:val="00557875"/>
    <w:rsid w:val="005579C9"/>
    <w:rsid w:val="00564FF2"/>
    <w:rsid w:val="005706DE"/>
    <w:rsid w:val="00570759"/>
    <w:rsid w:val="00570E77"/>
    <w:rsid w:val="00571043"/>
    <w:rsid w:val="00571A82"/>
    <w:rsid w:val="00571E21"/>
    <w:rsid w:val="00571FE0"/>
    <w:rsid w:val="005727FD"/>
    <w:rsid w:val="00573519"/>
    <w:rsid w:val="00573DED"/>
    <w:rsid w:val="0057441C"/>
    <w:rsid w:val="005744CD"/>
    <w:rsid w:val="005746EE"/>
    <w:rsid w:val="00574E15"/>
    <w:rsid w:val="00575B1E"/>
    <w:rsid w:val="005767E1"/>
    <w:rsid w:val="00580FD3"/>
    <w:rsid w:val="00581C84"/>
    <w:rsid w:val="00583099"/>
    <w:rsid w:val="00583CF0"/>
    <w:rsid w:val="00583D01"/>
    <w:rsid w:val="00585386"/>
    <w:rsid w:val="00585A38"/>
    <w:rsid w:val="00585B53"/>
    <w:rsid w:val="00586AFA"/>
    <w:rsid w:val="00591032"/>
    <w:rsid w:val="005911CD"/>
    <w:rsid w:val="00593323"/>
    <w:rsid w:val="00593BD1"/>
    <w:rsid w:val="00593D85"/>
    <w:rsid w:val="0059666D"/>
    <w:rsid w:val="00597648"/>
    <w:rsid w:val="00597B8D"/>
    <w:rsid w:val="005A0835"/>
    <w:rsid w:val="005A1B30"/>
    <w:rsid w:val="005A39F3"/>
    <w:rsid w:val="005A41A1"/>
    <w:rsid w:val="005A519F"/>
    <w:rsid w:val="005A7864"/>
    <w:rsid w:val="005A7F45"/>
    <w:rsid w:val="005A7FAB"/>
    <w:rsid w:val="005B014B"/>
    <w:rsid w:val="005B042B"/>
    <w:rsid w:val="005B0656"/>
    <w:rsid w:val="005B3F65"/>
    <w:rsid w:val="005B4457"/>
    <w:rsid w:val="005B5477"/>
    <w:rsid w:val="005B5A12"/>
    <w:rsid w:val="005B5E53"/>
    <w:rsid w:val="005B6711"/>
    <w:rsid w:val="005B6FA8"/>
    <w:rsid w:val="005B7235"/>
    <w:rsid w:val="005C0F9E"/>
    <w:rsid w:val="005C1E42"/>
    <w:rsid w:val="005C32E8"/>
    <w:rsid w:val="005C3310"/>
    <w:rsid w:val="005C492F"/>
    <w:rsid w:val="005C49C3"/>
    <w:rsid w:val="005C5240"/>
    <w:rsid w:val="005C54FF"/>
    <w:rsid w:val="005C5755"/>
    <w:rsid w:val="005C7C5B"/>
    <w:rsid w:val="005D321C"/>
    <w:rsid w:val="005D429B"/>
    <w:rsid w:val="005D495F"/>
    <w:rsid w:val="005D650B"/>
    <w:rsid w:val="005D6916"/>
    <w:rsid w:val="005D6C53"/>
    <w:rsid w:val="005D752C"/>
    <w:rsid w:val="005E3E6B"/>
    <w:rsid w:val="005E4B39"/>
    <w:rsid w:val="005E734B"/>
    <w:rsid w:val="005E7B99"/>
    <w:rsid w:val="005F0150"/>
    <w:rsid w:val="005F1FA5"/>
    <w:rsid w:val="005F23D1"/>
    <w:rsid w:val="005F3055"/>
    <w:rsid w:val="005F335E"/>
    <w:rsid w:val="005F50A3"/>
    <w:rsid w:val="005F6015"/>
    <w:rsid w:val="005F65A0"/>
    <w:rsid w:val="005F66DB"/>
    <w:rsid w:val="005F7C1F"/>
    <w:rsid w:val="00600E15"/>
    <w:rsid w:val="00603307"/>
    <w:rsid w:val="006033AC"/>
    <w:rsid w:val="006048AB"/>
    <w:rsid w:val="006101A0"/>
    <w:rsid w:val="00611B74"/>
    <w:rsid w:val="00612D62"/>
    <w:rsid w:val="00613107"/>
    <w:rsid w:val="00613CF0"/>
    <w:rsid w:val="00613E77"/>
    <w:rsid w:val="00613F59"/>
    <w:rsid w:val="006149FE"/>
    <w:rsid w:val="00614F27"/>
    <w:rsid w:val="00614F8D"/>
    <w:rsid w:val="00616533"/>
    <w:rsid w:val="00616603"/>
    <w:rsid w:val="0061768C"/>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58D7"/>
    <w:rsid w:val="0063665D"/>
    <w:rsid w:val="00640F09"/>
    <w:rsid w:val="006427FD"/>
    <w:rsid w:val="00642C46"/>
    <w:rsid w:val="00643D9A"/>
    <w:rsid w:val="00644F13"/>
    <w:rsid w:val="006453F5"/>
    <w:rsid w:val="00645B7F"/>
    <w:rsid w:val="006466FA"/>
    <w:rsid w:val="006477EB"/>
    <w:rsid w:val="00647FDE"/>
    <w:rsid w:val="00650830"/>
    <w:rsid w:val="00652C7A"/>
    <w:rsid w:val="00654086"/>
    <w:rsid w:val="0065425F"/>
    <w:rsid w:val="006542E8"/>
    <w:rsid w:val="00654B1E"/>
    <w:rsid w:val="00655AD0"/>
    <w:rsid w:val="00655DC0"/>
    <w:rsid w:val="0066198E"/>
    <w:rsid w:val="0066201C"/>
    <w:rsid w:val="00664F35"/>
    <w:rsid w:val="0066532E"/>
    <w:rsid w:val="00666432"/>
    <w:rsid w:val="006671E2"/>
    <w:rsid w:val="006724E8"/>
    <w:rsid w:val="0067262A"/>
    <w:rsid w:val="00673C3C"/>
    <w:rsid w:val="00673F3F"/>
    <w:rsid w:val="00673F64"/>
    <w:rsid w:val="006743AC"/>
    <w:rsid w:val="006749CD"/>
    <w:rsid w:val="00674AC1"/>
    <w:rsid w:val="00674ACD"/>
    <w:rsid w:val="0067551B"/>
    <w:rsid w:val="006757DD"/>
    <w:rsid w:val="00675F1D"/>
    <w:rsid w:val="0068010F"/>
    <w:rsid w:val="00680481"/>
    <w:rsid w:val="0068165A"/>
    <w:rsid w:val="00684D52"/>
    <w:rsid w:val="00685872"/>
    <w:rsid w:val="00687D39"/>
    <w:rsid w:val="0069044A"/>
    <w:rsid w:val="006922A2"/>
    <w:rsid w:val="006924B6"/>
    <w:rsid w:val="006938C5"/>
    <w:rsid w:val="00693F7D"/>
    <w:rsid w:val="006961DD"/>
    <w:rsid w:val="006A22F7"/>
    <w:rsid w:val="006A23C2"/>
    <w:rsid w:val="006A26C1"/>
    <w:rsid w:val="006A31C8"/>
    <w:rsid w:val="006A464E"/>
    <w:rsid w:val="006A58AF"/>
    <w:rsid w:val="006A5E2A"/>
    <w:rsid w:val="006A5F4F"/>
    <w:rsid w:val="006A63F4"/>
    <w:rsid w:val="006A6FCE"/>
    <w:rsid w:val="006A7745"/>
    <w:rsid w:val="006B0397"/>
    <w:rsid w:val="006B17F4"/>
    <w:rsid w:val="006B1A65"/>
    <w:rsid w:val="006B25BA"/>
    <w:rsid w:val="006B3050"/>
    <w:rsid w:val="006B4A30"/>
    <w:rsid w:val="006B4D0E"/>
    <w:rsid w:val="006B509B"/>
    <w:rsid w:val="006C05DA"/>
    <w:rsid w:val="006C10D2"/>
    <w:rsid w:val="006C144B"/>
    <w:rsid w:val="006C1FBE"/>
    <w:rsid w:val="006C2ECE"/>
    <w:rsid w:val="006C3623"/>
    <w:rsid w:val="006C426B"/>
    <w:rsid w:val="006C50C7"/>
    <w:rsid w:val="006C7CA0"/>
    <w:rsid w:val="006D14CE"/>
    <w:rsid w:val="006D1DBB"/>
    <w:rsid w:val="006D2AA7"/>
    <w:rsid w:val="006D389D"/>
    <w:rsid w:val="006D3945"/>
    <w:rsid w:val="006D47ED"/>
    <w:rsid w:val="006D5125"/>
    <w:rsid w:val="006D58A2"/>
    <w:rsid w:val="006D5C3E"/>
    <w:rsid w:val="006D70DB"/>
    <w:rsid w:val="006E0145"/>
    <w:rsid w:val="006E0158"/>
    <w:rsid w:val="006E1DD6"/>
    <w:rsid w:val="006E2882"/>
    <w:rsid w:val="006E53DB"/>
    <w:rsid w:val="006E6460"/>
    <w:rsid w:val="006E70E9"/>
    <w:rsid w:val="006E7646"/>
    <w:rsid w:val="006E786E"/>
    <w:rsid w:val="006E7CFD"/>
    <w:rsid w:val="006F1D8A"/>
    <w:rsid w:val="006F25E0"/>
    <w:rsid w:val="006F4910"/>
    <w:rsid w:val="006F54B1"/>
    <w:rsid w:val="006F5A9E"/>
    <w:rsid w:val="006F5C26"/>
    <w:rsid w:val="006F6144"/>
    <w:rsid w:val="006F6345"/>
    <w:rsid w:val="006F6D5A"/>
    <w:rsid w:val="006F6FAF"/>
    <w:rsid w:val="006F71DB"/>
    <w:rsid w:val="00701B6D"/>
    <w:rsid w:val="00701E6D"/>
    <w:rsid w:val="00703B5D"/>
    <w:rsid w:val="00704DB0"/>
    <w:rsid w:val="00706209"/>
    <w:rsid w:val="00706920"/>
    <w:rsid w:val="00706DC7"/>
    <w:rsid w:val="00707B2E"/>
    <w:rsid w:val="00710018"/>
    <w:rsid w:val="0071022A"/>
    <w:rsid w:val="00711417"/>
    <w:rsid w:val="007119BC"/>
    <w:rsid w:val="00712739"/>
    <w:rsid w:val="007159BD"/>
    <w:rsid w:val="00716363"/>
    <w:rsid w:val="00716514"/>
    <w:rsid w:val="00716FD7"/>
    <w:rsid w:val="00717833"/>
    <w:rsid w:val="00717A41"/>
    <w:rsid w:val="00717C33"/>
    <w:rsid w:val="007204FA"/>
    <w:rsid w:val="00720D1E"/>
    <w:rsid w:val="007221EE"/>
    <w:rsid w:val="00722AB3"/>
    <w:rsid w:val="00723E52"/>
    <w:rsid w:val="0072408B"/>
    <w:rsid w:val="0072459F"/>
    <w:rsid w:val="00724DD3"/>
    <w:rsid w:val="0072606E"/>
    <w:rsid w:val="007262EA"/>
    <w:rsid w:val="0072640A"/>
    <w:rsid w:val="007274B1"/>
    <w:rsid w:val="007278B6"/>
    <w:rsid w:val="00727F8A"/>
    <w:rsid w:val="00731A11"/>
    <w:rsid w:val="00731F59"/>
    <w:rsid w:val="00733A79"/>
    <w:rsid w:val="0073401C"/>
    <w:rsid w:val="00734651"/>
    <w:rsid w:val="00735CA3"/>
    <w:rsid w:val="007373BF"/>
    <w:rsid w:val="00737A23"/>
    <w:rsid w:val="00737D0C"/>
    <w:rsid w:val="00741BE3"/>
    <w:rsid w:val="00741C8A"/>
    <w:rsid w:val="0074351E"/>
    <w:rsid w:val="00743D31"/>
    <w:rsid w:val="007442F6"/>
    <w:rsid w:val="00745EF3"/>
    <w:rsid w:val="0074752A"/>
    <w:rsid w:val="00747645"/>
    <w:rsid w:val="00747AA7"/>
    <w:rsid w:val="00747AAA"/>
    <w:rsid w:val="0075024C"/>
    <w:rsid w:val="00751164"/>
    <w:rsid w:val="00751FFF"/>
    <w:rsid w:val="007531DC"/>
    <w:rsid w:val="00753590"/>
    <w:rsid w:val="00753F87"/>
    <w:rsid w:val="00753F9E"/>
    <w:rsid w:val="007547F8"/>
    <w:rsid w:val="00754D43"/>
    <w:rsid w:val="00755203"/>
    <w:rsid w:val="0075552E"/>
    <w:rsid w:val="00757280"/>
    <w:rsid w:val="00757884"/>
    <w:rsid w:val="00757C14"/>
    <w:rsid w:val="00760A52"/>
    <w:rsid w:val="00761189"/>
    <w:rsid w:val="00762CAE"/>
    <w:rsid w:val="0076375F"/>
    <w:rsid w:val="00763FFF"/>
    <w:rsid w:val="00764FCE"/>
    <w:rsid w:val="00765596"/>
    <w:rsid w:val="00766579"/>
    <w:rsid w:val="00766DC2"/>
    <w:rsid w:val="007677F9"/>
    <w:rsid w:val="00770B19"/>
    <w:rsid w:val="007717BB"/>
    <w:rsid w:val="0077268E"/>
    <w:rsid w:val="00772F84"/>
    <w:rsid w:val="00773B53"/>
    <w:rsid w:val="00773E42"/>
    <w:rsid w:val="00773EF9"/>
    <w:rsid w:val="00774973"/>
    <w:rsid w:val="007752A4"/>
    <w:rsid w:val="00776085"/>
    <w:rsid w:val="00780E7D"/>
    <w:rsid w:val="00780FD8"/>
    <w:rsid w:val="0078205F"/>
    <w:rsid w:val="00783B77"/>
    <w:rsid w:val="007845CD"/>
    <w:rsid w:val="0078580F"/>
    <w:rsid w:val="00786339"/>
    <w:rsid w:val="00787D55"/>
    <w:rsid w:val="00790D80"/>
    <w:rsid w:val="007911A9"/>
    <w:rsid w:val="0079324C"/>
    <w:rsid w:val="00793CFF"/>
    <w:rsid w:val="00793F04"/>
    <w:rsid w:val="00795534"/>
    <w:rsid w:val="00796761"/>
    <w:rsid w:val="00796ADA"/>
    <w:rsid w:val="00796C8B"/>
    <w:rsid w:val="007972A1"/>
    <w:rsid w:val="00797524"/>
    <w:rsid w:val="007A0080"/>
    <w:rsid w:val="007A1A52"/>
    <w:rsid w:val="007A4050"/>
    <w:rsid w:val="007A5112"/>
    <w:rsid w:val="007A558D"/>
    <w:rsid w:val="007A5F4A"/>
    <w:rsid w:val="007A5FF6"/>
    <w:rsid w:val="007B0268"/>
    <w:rsid w:val="007B07EE"/>
    <w:rsid w:val="007B0D40"/>
    <w:rsid w:val="007B122F"/>
    <w:rsid w:val="007B1598"/>
    <w:rsid w:val="007B1C2C"/>
    <w:rsid w:val="007B2818"/>
    <w:rsid w:val="007B6E00"/>
    <w:rsid w:val="007B6ED0"/>
    <w:rsid w:val="007C0072"/>
    <w:rsid w:val="007C2B11"/>
    <w:rsid w:val="007C3605"/>
    <w:rsid w:val="007C5005"/>
    <w:rsid w:val="007C7824"/>
    <w:rsid w:val="007D0284"/>
    <w:rsid w:val="007D04B7"/>
    <w:rsid w:val="007D0677"/>
    <w:rsid w:val="007D09A4"/>
    <w:rsid w:val="007D22EF"/>
    <w:rsid w:val="007D349F"/>
    <w:rsid w:val="007D4A3F"/>
    <w:rsid w:val="007D4AC1"/>
    <w:rsid w:val="007D53B9"/>
    <w:rsid w:val="007D669D"/>
    <w:rsid w:val="007D6BE0"/>
    <w:rsid w:val="007D711E"/>
    <w:rsid w:val="007D7340"/>
    <w:rsid w:val="007E001E"/>
    <w:rsid w:val="007E13C6"/>
    <w:rsid w:val="007E165D"/>
    <w:rsid w:val="007E5B4B"/>
    <w:rsid w:val="007E6A97"/>
    <w:rsid w:val="007E6AEB"/>
    <w:rsid w:val="007F2E39"/>
    <w:rsid w:val="007F449E"/>
    <w:rsid w:val="007F4F92"/>
    <w:rsid w:val="007F51F9"/>
    <w:rsid w:val="007F5630"/>
    <w:rsid w:val="007F5930"/>
    <w:rsid w:val="007F593A"/>
    <w:rsid w:val="007F6227"/>
    <w:rsid w:val="007F696A"/>
    <w:rsid w:val="007F6F4A"/>
    <w:rsid w:val="007F77B2"/>
    <w:rsid w:val="007F7D27"/>
    <w:rsid w:val="007F7FC3"/>
    <w:rsid w:val="00800891"/>
    <w:rsid w:val="0080142E"/>
    <w:rsid w:val="008036CF"/>
    <w:rsid w:val="00803B03"/>
    <w:rsid w:val="00804A90"/>
    <w:rsid w:val="008056F2"/>
    <w:rsid w:val="0080590D"/>
    <w:rsid w:val="008061C4"/>
    <w:rsid w:val="0080653F"/>
    <w:rsid w:val="00810D16"/>
    <w:rsid w:val="00810FDD"/>
    <w:rsid w:val="008111D8"/>
    <w:rsid w:val="00813334"/>
    <w:rsid w:val="008137C5"/>
    <w:rsid w:val="00814AFA"/>
    <w:rsid w:val="00814BC3"/>
    <w:rsid w:val="008161E4"/>
    <w:rsid w:val="00816F30"/>
    <w:rsid w:val="0081757D"/>
    <w:rsid w:val="0081793E"/>
    <w:rsid w:val="00820AB5"/>
    <w:rsid w:val="00821D91"/>
    <w:rsid w:val="00822F53"/>
    <w:rsid w:val="008239D4"/>
    <w:rsid w:val="00823DD7"/>
    <w:rsid w:val="00825324"/>
    <w:rsid w:val="00825814"/>
    <w:rsid w:val="00827E45"/>
    <w:rsid w:val="00827FDC"/>
    <w:rsid w:val="0083016C"/>
    <w:rsid w:val="008307F2"/>
    <w:rsid w:val="0083100F"/>
    <w:rsid w:val="0083139F"/>
    <w:rsid w:val="00833386"/>
    <w:rsid w:val="00833E11"/>
    <w:rsid w:val="00834335"/>
    <w:rsid w:val="008346AC"/>
    <w:rsid w:val="00835A4C"/>
    <w:rsid w:val="00835F85"/>
    <w:rsid w:val="0083667C"/>
    <w:rsid w:val="00840C32"/>
    <w:rsid w:val="00843479"/>
    <w:rsid w:val="00845303"/>
    <w:rsid w:val="0084561C"/>
    <w:rsid w:val="008471A8"/>
    <w:rsid w:val="00850A76"/>
    <w:rsid w:val="00851EDB"/>
    <w:rsid w:val="00852889"/>
    <w:rsid w:val="008536AB"/>
    <w:rsid w:val="00853A13"/>
    <w:rsid w:val="00853C45"/>
    <w:rsid w:val="00854BD1"/>
    <w:rsid w:val="00854BD2"/>
    <w:rsid w:val="0085521E"/>
    <w:rsid w:val="00856093"/>
    <w:rsid w:val="00856906"/>
    <w:rsid w:val="00856CB3"/>
    <w:rsid w:val="00857283"/>
    <w:rsid w:val="00860031"/>
    <w:rsid w:val="00861F1A"/>
    <w:rsid w:val="00862464"/>
    <w:rsid w:val="0086306C"/>
    <w:rsid w:val="008634D2"/>
    <w:rsid w:val="008642F0"/>
    <w:rsid w:val="00864605"/>
    <w:rsid w:val="00866B74"/>
    <w:rsid w:val="00866D68"/>
    <w:rsid w:val="0087038C"/>
    <w:rsid w:val="008705B8"/>
    <w:rsid w:val="00870A5F"/>
    <w:rsid w:val="00870E2F"/>
    <w:rsid w:val="00870FEE"/>
    <w:rsid w:val="0087132C"/>
    <w:rsid w:val="008714C9"/>
    <w:rsid w:val="00871773"/>
    <w:rsid w:val="0087185E"/>
    <w:rsid w:val="0087265C"/>
    <w:rsid w:val="00873B8F"/>
    <w:rsid w:val="008755CB"/>
    <w:rsid w:val="00876073"/>
    <w:rsid w:val="00877494"/>
    <w:rsid w:val="008775A4"/>
    <w:rsid w:val="0088021A"/>
    <w:rsid w:val="00880266"/>
    <w:rsid w:val="0088083F"/>
    <w:rsid w:val="00880AD8"/>
    <w:rsid w:val="00882CAB"/>
    <w:rsid w:val="008833AF"/>
    <w:rsid w:val="00883C38"/>
    <w:rsid w:val="0088430D"/>
    <w:rsid w:val="00884412"/>
    <w:rsid w:val="00884BC8"/>
    <w:rsid w:val="00884BE4"/>
    <w:rsid w:val="00887351"/>
    <w:rsid w:val="008902D3"/>
    <w:rsid w:val="008913F2"/>
    <w:rsid w:val="008919D2"/>
    <w:rsid w:val="008919F7"/>
    <w:rsid w:val="008927F9"/>
    <w:rsid w:val="008933B8"/>
    <w:rsid w:val="008939CA"/>
    <w:rsid w:val="008940AC"/>
    <w:rsid w:val="008944E0"/>
    <w:rsid w:val="00894515"/>
    <w:rsid w:val="00895C6D"/>
    <w:rsid w:val="00896457"/>
    <w:rsid w:val="0089674B"/>
    <w:rsid w:val="008976C0"/>
    <w:rsid w:val="008A0E9E"/>
    <w:rsid w:val="008A26D4"/>
    <w:rsid w:val="008A3ED6"/>
    <w:rsid w:val="008A3EE6"/>
    <w:rsid w:val="008A42E0"/>
    <w:rsid w:val="008A5605"/>
    <w:rsid w:val="008A63DC"/>
    <w:rsid w:val="008A6444"/>
    <w:rsid w:val="008A7EDC"/>
    <w:rsid w:val="008A7FCC"/>
    <w:rsid w:val="008B06DD"/>
    <w:rsid w:val="008B19ED"/>
    <w:rsid w:val="008B1DCC"/>
    <w:rsid w:val="008B1F9A"/>
    <w:rsid w:val="008B338D"/>
    <w:rsid w:val="008B3AE0"/>
    <w:rsid w:val="008B4382"/>
    <w:rsid w:val="008B491B"/>
    <w:rsid w:val="008B4CBF"/>
    <w:rsid w:val="008B4F2D"/>
    <w:rsid w:val="008B5BFF"/>
    <w:rsid w:val="008B72B1"/>
    <w:rsid w:val="008C07EA"/>
    <w:rsid w:val="008C3F15"/>
    <w:rsid w:val="008C49E9"/>
    <w:rsid w:val="008C4FED"/>
    <w:rsid w:val="008C5330"/>
    <w:rsid w:val="008C5F57"/>
    <w:rsid w:val="008C6DBE"/>
    <w:rsid w:val="008C7337"/>
    <w:rsid w:val="008D0A8C"/>
    <w:rsid w:val="008D15B8"/>
    <w:rsid w:val="008D2023"/>
    <w:rsid w:val="008D3FFE"/>
    <w:rsid w:val="008D47CC"/>
    <w:rsid w:val="008D4A93"/>
    <w:rsid w:val="008D4C0B"/>
    <w:rsid w:val="008D4FCC"/>
    <w:rsid w:val="008D6715"/>
    <w:rsid w:val="008D772F"/>
    <w:rsid w:val="008D7B44"/>
    <w:rsid w:val="008D7C06"/>
    <w:rsid w:val="008E1021"/>
    <w:rsid w:val="008E1BAC"/>
    <w:rsid w:val="008E2B46"/>
    <w:rsid w:val="008E33F0"/>
    <w:rsid w:val="008E5670"/>
    <w:rsid w:val="008E5951"/>
    <w:rsid w:val="008E5AEA"/>
    <w:rsid w:val="008E6A5F"/>
    <w:rsid w:val="008E7413"/>
    <w:rsid w:val="008E7485"/>
    <w:rsid w:val="008F2347"/>
    <w:rsid w:val="008F2EDC"/>
    <w:rsid w:val="008F32D0"/>
    <w:rsid w:val="008F3E42"/>
    <w:rsid w:val="008F5635"/>
    <w:rsid w:val="008F59EA"/>
    <w:rsid w:val="008F5D4B"/>
    <w:rsid w:val="008F777E"/>
    <w:rsid w:val="009012B7"/>
    <w:rsid w:val="009016FE"/>
    <w:rsid w:val="00903F99"/>
    <w:rsid w:val="00907245"/>
    <w:rsid w:val="009076DF"/>
    <w:rsid w:val="009076F8"/>
    <w:rsid w:val="00907DA7"/>
    <w:rsid w:val="00907F64"/>
    <w:rsid w:val="009133C5"/>
    <w:rsid w:val="009142B3"/>
    <w:rsid w:val="009158A2"/>
    <w:rsid w:val="0091656C"/>
    <w:rsid w:val="00916B12"/>
    <w:rsid w:val="00922D2D"/>
    <w:rsid w:val="009230A6"/>
    <w:rsid w:val="00923BEB"/>
    <w:rsid w:val="009260C9"/>
    <w:rsid w:val="00926305"/>
    <w:rsid w:val="00927304"/>
    <w:rsid w:val="00927F07"/>
    <w:rsid w:val="00930067"/>
    <w:rsid w:val="00933F31"/>
    <w:rsid w:val="00934302"/>
    <w:rsid w:val="009350C7"/>
    <w:rsid w:val="00935577"/>
    <w:rsid w:val="00936E7B"/>
    <w:rsid w:val="00937907"/>
    <w:rsid w:val="00940BCE"/>
    <w:rsid w:val="0094171D"/>
    <w:rsid w:val="009417D0"/>
    <w:rsid w:val="00942559"/>
    <w:rsid w:val="00942BA5"/>
    <w:rsid w:val="00943245"/>
    <w:rsid w:val="009441B6"/>
    <w:rsid w:val="009444BB"/>
    <w:rsid w:val="00944A0F"/>
    <w:rsid w:val="0094547B"/>
    <w:rsid w:val="00945A08"/>
    <w:rsid w:val="00945EA8"/>
    <w:rsid w:val="009465CA"/>
    <w:rsid w:val="009466B2"/>
    <w:rsid w:val="009474DB"/>
    <w:rsid w:val="00947CEF"/>
    <w:rsid w:val="00952540"/>
    <w:rsid w:val="00952890"/>
    <w:rsid w:val="00952BE3"/>
    <w:rsid w:val="00952C88"/>
    <w:rsid w:val="00952FDE"/>
    <w:rsid w:val="00953E85"/>
    <w:rsid w:val="0095470C"/>
    <w:rsid w:val="00954C2F"/>
    <w:rsid w:val="00955402"/>
    <w:rsid w:val="00956F7F"/>
    <w:rsid w:val="0095760C"/>
    <w:rsid w:val="00960045"/>
    <w:rsid w:val="0096030E"/>
    <w:rsid w:val="00962C43"/>
    <w:rsid w:val="009636BD"/>
    <w:rsid w:val="0096404F"/>
    <w:rsid w:val="00964695"/>
    <w:rsid w:val="00965674"/>
    <w:rsid w:val="00965A13"/>
    <w:rsid w:val="00966659"/>
    <w:rsid w:val="00966940"/>
    <w:rsid w:val="00966AEF"/>
    <w:rsid w:val="009672CA"/>
    <w:rsid w:val="009672DA"/>
    <w:rsid w:val="00967392"/>
    <w:rsid w:val="009714A1"/>
    <w:rsid w:val="00972390"/>
    <w:rsid w:val="009735C1"/>
    <w:rsid w:val="009757A9"/>
    <w:rsid w:val="0097790F"/>
    <w:rsid w:val="00982076"/>
    <w:rsid w:val="00985AE8"/>
    <w:rsid w:val="00986616"/>
    <w:rsid w:val="00986A1E"/>
    <w:rsid w:val="00987236"/>
    <w:rsid w:val="00987368"/>
    <w:rsid w:val="00990383"/>
    <w:rsid w:val="0099133B"/>
    <w:rsid w:val="0099174D"/>
    <w:rsid w:val="00992592"/>
    <w:rsid w:val="009928DD"/>
    <w:rsid w:val="00994A5A"/>
    <w:rsid w:val="0099577A"/>
    <w:rsid w:val="0099585E"/>
    <w:rsid w:val="00995DA7"/>
    <w:rsid w:val="00995E54"/>
    <w:rsid w:val="00997077"/>
    <w:rsid w:val="00997354"/>
    <w:rsid w:val="0099764C"/>
    <w:rsid w:val="009A0F7B"/>
    <w:rsid w:val="009A0F89"/>
    <w:rsid w:val="009A4EDA"/>
    <w:rsid w:val="009A6197"/>
    <w:rsid w:val="009A62C1"/>
    <w:rsid w:val="009B1269"/>
    <w:rsid w:val="009B1328"/>
    <w:rsid w:val="009B2FED"/>
    <w:rsid w:val="009B3DB9"/>
    <w:rsid w:val="009B47E2"/>
    <w:rsid w:val="009B4E0F"/>
    <w:rsid w:val="009B6788"/>
    <w:rsid w:val="009B7021"/>
    <w:rsid w:val="009B7E16"/>
    <w:rsid w:val="009C1580"/>
    <w:rsid w:val="009C2AC4"/>
    <w:rsid w:val="009C2EF4"/>
    <w:rsid w:val="009C3459"/>
    <w:rsid w:val="009C4772"/>
    <w:rsid w:val="009C4AB5"/>
    <w:rsid w:val="009C4D8A"/>
    <w:rsid w:val="009C632B"/>
    <w:rsid w:val="009C7377"/>
    <w:rsid w:val="009C7A89"/>
    <w:rsid w:val="009C7DD3"/>
    <w:rsid w:val="009D2118"/>
    <w:rsid w:val="009D26D4"/>
    <w:rsid w:val="009D328C"/>
    <w:rsid w:val="009D3E9A"/>
    <w:rsid w:val="009D3ED7"/>
    <w:rsid w:val="009D4C05"/>
    <w:rsid w:val="009D67D9"/>
    <w:rsid w:val="009D6E26"/>
    <w:rsid w:val="009D7C41"/>
    <w:rsid w:val="009E3A54"/>
    <w:rsid w:val="009E4E3F"/>
    <w:rsid w:val="009E54BD"/>
    <w:rsid w:val="009E5606"/>
    <w:rsid w:val="009E64DF"/>
    <w:rsid w:val="009E67BD"/>
    <w:rsid w:val="009E7503"/>
    <w:rsid w:val="009E7692"/>
    <w:rsid w:val="009F0E33"/>
    <w:rsid w:val="009F13C5"/>
    <w:rsid w:val="009F2B14"/>
    <w:rsid w:val="009F2B62"/>
    <w:rsid w:val="009F3298"/>
    <w:rsid w:val="009F54D6"/>
    <w:rsid w:val="009F65D1"/>
    <w:rsid w:val="00A00195"/>
    <w:rsid w:val="00A00199"/>
    <w:rsid w:val="00A01538"/>
    <w:rsid w:val="00A028CE"/>
    <w:rsid w:val="00A0419B"/>
    <w:rsid w:val="00A04653"/>
    <w:rsid w:val="00A04D88"/>
    <w:rsid w:val="00A067A9"/>
    <w:rsid w:val="00A076A5"/>
    <w:rsid w:val="00A10143"/>
    <w:rsid w:val="00A1022C"/>
    <w:rsid w:val="00A104AD"/>
    <w:rsid w:val="00A12332"/>
    <w:rsid w:val="00A15E56"/>
    <w:rsid w:val="00A23626"/>
    <w:rsid w:val="00A26E90"/>
    <w:rsid w:val="00A27733"/>
    <w:rsid w:val="00A30AEF"/>
    <w:rsid w:val="00A31912"/>
    <w:rsid w:val="00A31D5B"/>
    <w:rsid w:val="00A31F9F"/>
    <w:rsid w:val="00A33459"/>
    <w:rsid w:val="00A339D0"/>
    <w:rsid w:val="00A33BB9"/>
    <w:rsid w:val="00A349F7"/>
    <w:rsid w:val="00A353DC"/>
    <w:rsid w:val="00A37D25"/>
    <w:rsid w:val="00A40310"/>
    <w:rsid w:val="00A405D7"/>
    <w:rsid w:val="00A40B83"/>
    <w:rsid w:val="00A421CE"/>
    <w:rsid w:val="00A422FF"/>
    <w:rsid w:val="00A42325"/>
    <w:rsid w:val="00A42893"/>
    <w:rsid w:val="00A4534E"/>
    <w:rsid w:val="00A46600"/>
    <w:rsid w:val="00A4795F"/>
    <w:rsid w:val="00A529F5"/>
    <w:rsid w:val="00A52A31"/>
    <w:rsid w:val="00A54D5F"/>
    <w:rsid w:val="00A55D1F"/>
    <w:rsid w:val="00A55D23"/>
    <w:rsid w:val="00A56501"/>
    <w:rsid w:val="00A56DF3"/>
    <w:rsid w:val="00A61611"/>
    <w:rsid w:val="00A61B37"/>
    <w:rsid w:val="00A63719"/>
    <w:rsid w:val="00A63D09"/>
    <w:rsid w:val="00A63EF4"/>
    <w:rsid w:val="00A669BF"/>
    <w:rsid w:val="00A67D38"/>
    <w:rsid w:val="00A72C88"/>
    <w:rsid w:val="00A730C1"/>
    <w:rsid w:val="00A7402B"/>
    <w:rsid w:val="00A74D97"/>
    <w:rsid w:val="00A74FF7"/>
    <w:rsid w:val="00A75001"/>
    <w:rsid w:val="00A7567C"/>
    <w:rsid w:val="00A75C39"/>
    <w:rsid w:val="00A770A1"/>
    <w:rsid w:val="00A77881"/>
    <w:rsid w:val="00A81ED3"/>
    <w:rsid w:val="00A827F2"/>
    <w:rsid w:val="00A830FE"/>
    <w:rsid w:val="00A832D2"/>
    <w:rsid w:val="00A84A53"/>
    <w:rsid w:val="00A84B47"/>
    <w:rsid w:val="00A85190"/>
    <w:rsid w:val="00A86B4E"/>
    <w:rsid w:val="00A871B6"/>
    <w:rsid w:val="00A874DB"/>
    <w:rsid w:val="00A90696"/>
    <w:rsid w:val="00A92389"/>
    <w:rsid w:val="00A93381"/>
    <w:rsid w:val="00A9542F"/>
    <w:rsid w:val="00A95578"/>
    <w:rsid w:val="00A963FD"/>
    <w:rsid w:val="00A966B5"/>
    <w:rsid w:val="00A9697B"/>
    <w:rsid w:val="00A969DC"/>
    <w:rsid w:val="00AA0B83"/>
    <w:rsid w:val="00AA20B5"/>
    <w:rsid w:val="00AA20CE"/>
    <w:rsid w:val="00AA26A7"/>
    <w:rsid w:val="00AA2F2B"/>
    <w:rsid w:val="00AA36D1"/>
    <w:rsid w:val="00AA4219"/>
    <w:rsid w:val="00AA4925"/>
    <w:rsid w:val="00AA5EC2"/>
    <w:rsid w:val="00AB17C6"/>
    <w:rsid w:val="00AB250B"/>
    <w:rsid w:val="00AB3140"/>
    <w:rsid w:val="00AB3A03"/>
    <w:rsid w:val="00AB49DB"/>
    <w:rsid w:val="00AB4E97"/>
    <w:rsid w:val="00AB554B"/>
    <w:rsid w:val="00AC15C0"/>
    <w:rsid w:val="00AC21C4"/>
    <w:rsid w:val="00AC405B"/>
    <w:rsid w:val="00AC566D"/>
    <w:rsid w:val="00AC69F4"/>
    <w:rsid w:val="00AD0449"/>
    <w:rsid w:val="00AD17B4"/>
    <w:rsid w:val="00AD2C0D"/>
    <w:rsid w:val="00AD3BEF"/>
    <w:rsid w:val="00AD4393"/>
    <w:rsid w:val="00AD4A4D"/>
    <w:rsid w:val="00AD5232"/>
    <w:rsid w:val="00AD5D0B"/>
    <w:rsid w:val="00AD70FD"/>
    <w:rsid w:val="00AD7776"/>
    <w:rsid w:val="00AD7DC3"/>
    <w:rsid w:val="00AE084A"/>
    <w:rsid w:val="00AE1143"/>
    <w:rsid w:val="00AE13C9"/>
    <w:rsid w:val="00AE1EAD"/>
    <w:rsid w:val="00AE21EF"/>
    <w:rsid w:val="00AE256E"/>
    <w:rsid w:val="00AE4441"/>
    <w:rsid w:val="00AE45FA"/>
    <w:rsid w:val="00AE5F3B"/>
    <w:rsid w:val="00AE7CD6"/>
    <w:rsid w:val="00AF0211"/>
    <w:rsid w:val="00AF14A0"/>
    <w:rsid w:val="00AF25D9"/>
    <w:rsid w:val="00AF2A86"/>
    <w:rsid w:val="00AF2B32"/>
    <w:rsid w:val="00AF3813"/>
    <w:rsid w:val="00AF4737"/>
    <w:rsid w:val="00AF4C3B"/>
    <w:rsid w:val="00AF5584"/>
    <w:rsid w:val="00AF64F6"/>
    <w:rsid w:val="00AF7628"/>
    <w:rsid w:val="00B01113"/>
    <w:rsid w:val="00B01690"/>
    <w:rsid w:val="00B01EC0"/>
    <w:rsid w:val="00B05536"/>
    <w:rsid w:val="00B05D98"/>
    <w:rsid w:val="00B07520"/>
    <w:rsid w:val="00B07A30"/>
    <w:rsid w:val="00B105F3"/>
    <w:rsid w:val="00B114E8"/>
    <w:rsid w:val="00B138EC"/>
    <w:rsid w:val="00B13F7D"/>
    <w:rsid w:val="00B1498E"/>
    <w:rsid w:val="00B14B6F"/>
    <w:rsid w:val="00B157B6"/>
    <w:rsid w:val="00B1598C"/>
    <w:rsid w:val="00B16D64"/>
    <w:rsid w:val="00B17782"/>
    <w:rsid w:val="00B179FA"/>
    <w:rsid w:val="00B17DA3"/>
    <w:rsid w:val="00B208AD"/>
    <w:rsid w:val="00B209D2"/>
    <w:rsid w:val="00B21A05"/>
    <w:rsid w:val="00B21F76"/>
    <w:rsid w:val="00B221C5"/>
    <w:rsid w:val="00B22CFC"/>
    <w:rsid w:val="00B272FA"/>
    <w:rsid w:val="00B277CD"/>
    <w:rsid w:val="00B30BE2"/>
    <w:rsid w:val="00B30F5B"/>
    <w:rsid w:val="00B31A20"/>
    <w:rsid w:val="00B31BAB"/>
    <w:rsid w:val="00B32905"/>
    <w:rsid w:val="00B3325A"/>
    <w:rsid w:val="00B334EE"/>
    <w:rsid w:val="00B33DB2"/>
    <w:rsid w:val="00B34FFF"/>
    <w:rsid w:val="00B37503"/>
    <w:rsid w:val="00B404C4"/>
    <w:rsid w:val="00B42F73"/>
    <w:rsid w:val="00B4364F"/>
    <w:rsid w:val="00B43CD7"/>
    <w:rsid w:val="00B45141"/>
    <w:rsid w:val="00B4619B"/>
    <w:rsid w:val="00B465D4"/>
    <w:rsid w:val="00B46623"/>
    <w:rsid w:val="00B470DC"/>
    <w:rsid w:val="00B47993"/>
    <w:rsid w:val="00B47D6E"/>
    <w:rsid w:val="00B507D1"/>
    <w:rsid w:val="00B51065"/>
    <w:rsid w:val="00B525C2"/>
    <w:rsid w:val="00B52773"/>
    <w:rsid w:val="00B5496D"/>
    <w:rsid w:val="00B5545E"/>
    <w:rsid w:val="00B60347"/>
    <w:rsid w:val="00B60699"/>
    <w:rsid w:val="00B620B9"/>
    <w:rsid w:val="00B62509"/>
    <w:rsid w:val="00B64900"/>
    <w:rsid w:val="00B65719"/>
    <w:rsid w:val="00B664FF"/>
    <w:rsid w:val="00B66BF8"/>
    <w:rsid w:val="00B66EB5"/>
    <w:rsid w:val="00B7021F"/>
    <w:rsid w:val="00B70372"/>
    <w:rsid w:val="00B70C3F"/>
    <w:rsid w:val="00B70CB0"/>
    <w:rsid w:val="00B717C7"/>
    <w:rsid w:val="00B724D3"/>
    <w:rsid w:val="00B72CB7"/>
    <w:rsid w:val="00B7450A"/>
    <w:rsid w:val="00B750B3"/>
    <w:rsid w:val="00B75411"/>
    <w:rsid w:val="00B77015"/>
    <w:rsid w:val="00B770AA"/>
    <w:rsid w:val="00B7737C"/>
    <w:rsid w:val="00B7760A"/>
    <w:rsid w:val="00B77781"/>
    <w:rsid w:val="00B80F92"/>
    <w:rsid w:val="00B81A95"/>
    <w:rsid w:val="00B81F99"/>
    <w:rsid w:val="00B82C2E"/>
    <w:rsid w:val="00B82D07"/>
    <w:rsid w:val="00B83293"/>
    <w:rsid w:val="00B834BE"/>
    <w:rsid w:val="00B84CFE"/>
    <w:rsid w:val="00B85193"/>
    <w:rsid w:val="00B85CDC"/>
    <w:rsid w:val="00B86695"/>
    <w:rsid w:val="00B86CDC"/>
    <w:rsid w:val="00B870AE"/>
    <w:rsid w:val="00B90233"/>
    <w:rsid w:val="00B90E13"/>
    <w:rsid w:val="00B91163"/>
    <w:rsid w:val="00B911F2"/>
    <w:rsid w:val="00B9432D"/>
    <w:rsid w:val="00B95B9D"/>
    <w:rsid w:val="00B95E03"/>
    <w:rsid w:val="00B961F4"/>
    <w:rsid w:val="00B96825"/>
    <w:rsid w:val="00B97103"/>
    <w:rsid w:val="00B97703"/>
    <w:rsid w:val="00BA0B62"/>
    <w:rsid w:val="00BA2299"/>
    <w:rsid w:val="00BA2ED7"/>
    <w:rsid w:val="00BA5244"/>
    <w:rsid w:val="00BA54DC"/>
    <w:rsid w:val="00BA6813"/>
    <w:rsid w:val="00BA6C25"/>
    <w:rsid w:val="00BA71E1"/>
    <w:rsid w:val="00BA7C24"/>
    <w:rsid w:val="00BB0A34"/>
    <w:rsid w:val="00BB11A0"/>
    <w:rsid w:val="00BB168A"/>
    <w:rsid w:val="00BB2671"/>
    <w:rsid w:val="00BB3A82"/>
    <w:rsid w:val="00BB49DF"/>
    <w:rsid w:val="00BB5D6C"/>
    <w:rsid w:val="00BB6A23"/>
    <w:rsid w:val="00BB6BDE"/>
    <w:rsid w:val="00BB793D"/>
    <w:rsid w:val="00BB797B"/>
    <w:rsid w:val="00BC0098"/>
    <w:rsid w:val="00BC172B"/>
    <w:rsid w:val="00BC17CE"/>
    <w:rsid w:val="00BC18FA"/>
    <w:rsid w:val="00BC23F7"/>
    <w:rsid w:val="00BC3561"/>
    <w:rsid w:val="00BC389A"/>
    <w:rsid w:val="00BC3D0F"/>
    <w:rsid w:val="00BC446A"/>
    <w:rsid w:val="00BC67F2"/>
    <w:rsid w:val="00BC719D"/>
    <w:rsid w:val="00BC74EE"/>
    <w:rsid w:val="00BC7681"/>
    <w:rsid w:val="00BC78EE"/>
    <w:rsid w:val="00BC795A"/>
    <w:rsid w:val="00BD0C4F"/>
    <w:rsid w:val="00BD0D9F"/>
    <w:rsid w:val="00BD1B44"/>
    <w:rsid w:val="00BD2970"/>
    <w:rsid w:val="00BD4F51"/>
    <w:rsid w:val="00BD5F5C"/>
    <w:rsid w:val="00BD679A"/>
    <w:rsid w:val="00BD68A4"/>
    <w:rsid w:val="00BE0C55"/>
    <w:rsid w:val="00BE0F57"/>
    <w:rsid w:val="00BE1B0F"/>
    <w:rsid w:val="00BE205F"/>
    <w:rsid w:val="00BE519D"/>
    <w:rsid w:val="00BE5733"/>
    <w:rsid w:val="00BE58E3"/>
    <w:rsid w:val="00BF45AE"/>
    <w:rsid w:val="00BF4A70"/>
    <w:rsid w:val="00BF5074"/>
    <w:rsid w:val="00BF51E3"/>
    <w:rsid w:val="00BF526D"/>
    <w:rsid w:val="00BF5779"/>
    <w:rsid w:val="00BF58D1"/>
    <w:rsid w:val="00BF6CC9"/>
    <w:rsid w:val="00BF6ED0"/>
    <w:rsid w:val="00C0250A"/>
    <w:rsid w:val="00C0261E"/>
    <w:rsid w:val="00C02AE4"/>
    <w:rsid w:val="00C0564F"/>
    <w:rsid w:val="00C0608D"/>
    <w:rsid w:val="00C06B65"/>
    <w:rsid w:val="00C07907"/>
    <w:rsid w:val="00C1130F"/>
    <w:rsid w:val="00C1171F"/>
    <w:rsid w:val="00C14A0C"/>
    <w:rsid w:val="00C14B33"/>
    <w:rsid w:val="00C14DD8"/>
    <w:rsid w:val="00C1593A"/>
    <w:rsid w:val="00C164A6"/>
    <w:rsid w:val="00C166D4"/>
    <w:rsid w:val="00C177C2"/>
    <w:rsid w:val="00C21371"/>
    <w:rsid w:val="00C21A2D"/>
    <w:rsid w:val="00C2274D"/>
    <w:rsid w:val="00C23CB9"/>
    <w:rsid w:val="00C241C9"/>
    <w:rsid w:val="00C24F3D"/>
    <w:rsid w:val="00C2644A"/>
    <w:rsid w:val="00C300FF"/>
    <w:rsid w:val="00C30406"/>
    <w:rsid w:val="00C309F6"/>
    <w:rsid w:val="00C40649"/>
    <w:rsid w:val="00C41130"/>
    <w:rsid w:val="00C42B96"/>
    <w:rsid w:val="00C42CA2"/>
    <w:rsid w:val="00C43597"/>
    <w:rsid w:val="00C4396A"/>
    <w:rsid w:val="00C43A33"/>
    <w:rsid w:val="00C43AAA"/>
    <w:rsid w:val="00C44D07"/>
    <w:rsid w:val="00C450C0"/>
    <w:rsid w:val="00C462C3"/>
    <w:rsid w:val="00C46669"/>
    <w:rsid w:val="00C47F23"/>
    <w:rsid w:val="00C50AD1"/>
    <w:rsid w:val="00C53203"/>
    <w:rsid w:val="00C5599A"/>
    <w:rsid w:val="00C6044B"/>
    <w:rsid w:val="00C60C04"/>
    <w:rsid w:val="00C631D9"/>
    <w:rsid w:val="00C6351D"/>
    <w:rsid w:val="00C64655"/>
    <w:rsid w:val="00C64976"/>
    <w:rsid w:val="00C67EEA"/>
    <w:rsid w:val="00C70935"/>
    <w:rsid w:val="00C73671"/>
    <w:rsid w:val="00C741C2"/>
    <w:rsid w:val="00C74509"/>
    <w:rsid w:val="00C747FD"/>
    <w:rsid w:val="00C74AC3"/>
    <w:rsid w:val="00C75EDD"/>
    <w:rsid w:val="00C770E8"/>
    <w:rsid w:val="00C77A3A"/>
    <w:rsid w:val="00C77FA3"/>
    <w:rsid w:val="00C815D1"/>
    <w:rsid w:val="00C8209F"/>
    <w:rsid w:val="00C821D4"/>
    <w:rsid w:val="00C822C4"/>
    <w:rsid w:val="00C82985"/>
    <w:rsid w:val="00C83184"/>
    <w:rsid w:val="00C8482E"/>
    <w:rsid w:val="00C86C2E"/>
    <w:rsid w:val="00C914A2"/>
    <w:rsid w:val="00C92760"/>
    <w:rsid w:val="00C96B6E"/>
    <w:rsid w:val="00C97018"/>
    <w:rsid w:val="00C975C2"/>
    <w:rsid w:val="00C97B87"/>
    <w:rsid w:val="00CA30FF"/>
    <w:rsid w:val="00CA400B"/>
    <w:rsid w:val="00CA5414"/>
    <w:rsid w:val="00CA5D13"/>
    <w:rsid w:val="00CA605B"/>
    <w:rsid w:val="00CA7AF1"/>
    <w:rsid w:val="00CA7F5F"/>
    <w:rsid w:val="00CB078B"/>
    <w:rsid w:val="00CB1DAD"/>
    <w:rsid w:val="00CB1F7D"/>
    <w:rsid w:val="00CB235C"/>
    <w:rsid w:val="00CB4032"/>
    <w:rsid w:val="00CB6886"/>
    <w:rsid w:val="00CB6AC8"/>
    <w:rsid w:val="00CC30EC"/>
    <w:rsid w:val="00CC469B"/>
    <w:rsid w:val="00CC5297"/>
    <w:rsid w:val="00CC6B55"/>
    <w:rsid w:val="00CC6CC5"/>
    <w:rsid w:val="00CC7E2B"/>
    <w:rsid w:val="00CD0260"/>
    <w:rsid w:val="00CD1303"/>
    <w:rsid w:val="00CD2001"/>
    <w:rsid w:val="00CD2144"/>
    <w:rsid w:val="00CD26C5"/>
    <w:rsid w:val="00CD28C9"/>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D00E8D"/>
    <w:rsid w:val="00D01A14"/>
    <w:rsid w:val="00D03EF0"/>
    <w:rsid w:val="00D049B1"/>
    <w:rsid w:val="00D04F26"/>
    <w:rsid w:val="00D05B59"/>
    <w:rsid w:val="00D0752F"/>
    <w:rsid w:val="00D078BA"/>
    <w:rsid w:val="00D10C04"/>
    <w:rsid w:val="00D119D1"/>
    <w:rsid w:val="00D12E36"/>
    <w:rsid w:val="00D12F4B"/>
    <w:rsid w:val="00D13095"/>
    <w:rsid w:val="00D13682"/>
    <w:rsid w:val="00D1374A"/>
    <w:rsid w:val="00D14009"/>
    <w:rsid w:val="00D14A72"/>
    <w:rsid w:val="00D14AB9"/>
    <w:rsid w:val="00D14C4D"/>
    <w:rsid w:val="00D15BE4"/>
    <w:rsid w:val="00D15DA1"/>
    <w:rsid w:val="00D15FEF"/>
    <w:rsid w:val="00D2069A"/>
    <w:rsid w:val="00D206BD"/>
    <w:rsid w:val="00D20C4E"/>
    <w:rsid w:val="00D20F39"/>
    <w:rsid w:val="00D21035"/>
    <w:rsid w:val="00D21ACD"/>
    <w:rsid w:val="00D22D06"/>
    <w:rsid w:val="00D25A76"/>
    <w:rsid w:val="00D26E10"/>
    <w:rsid w:val="00D2734E"/>
    <w:rsid w:val="00D27372"/>
    <w:rsid w:val="00D313F6"/>
    <w:rsid w:val="00D3296F"/>
    <w:rsid w:val="00D32D20"/>
    <w:rsid w:val="00D335DB"/>
    <w:rsid w:val="00D34FBB"/>
    <w:rsid w:val="00D358CA"/>
    <w:rsid w:val="00D363F0"/>
    <w:rsid w:val="00D36677"/>
    <w:rsid w:val="00D36688"/>
    <w:rsid w:val="00D36BB4"/>
    <w:rsid w:val="00D41708"/>
    <w:rsid w:val="00D4214E"/>
    <w:rsid w:val="00D43BD3"/>
    <w:rsid w:val="00D446A0"/>
    <w:rsid w:val="00D46273"/>
    <w:rsid w:val="00D513BD"/>
    <w:rsid w:val="00D52319"/>
    <w:rsid w:val="00D52AF1"/>
    <w:rsid w:val="00D52CCC"/>
    <w:rsid w:val="00D56873"/>
    <w:rsid w:val="00D56A8D"/>
    <w:rsid w:val="00D56CD0"/>
    <w:rsid w:val="00D5709E"/>
    <w:rsid w:val="00D57280"/>
    <w:rsid w:val="00D576D4"/>
    <w:rsid w:val="00D57AC9"/>
    <w:rsid w:val="00D60048"/>
    <w:rsid w:val="00D63534"/>
    <w:rsid w:val="00D635F6"/>
    <w:rsid w:val="00D636B4"/>
    <w:rsid w:val="00D6370E"/>
    <w:rsid w:val="00D63E18"/>
    <w:rsid w:val="00D66B44"/>
    <w:rsid w:val="00D72CCB"/>
    <w:rsid w:val="00D72F2B"/>
    <w:rsid w:val="00D73D35"/>
    <w:rsid w:val="00D74E37"/>
    <w:rsid w:val="00D76A20"/>
    <w:rsid w:val="00D802B9"/>
    <w:rsid w:val="00D813E4"/>
    <w:rsid w:val="00D83F77"/>
    <w:rsid w:val="00D8466F"/>
    <w:rsid w:val="00D85CEF"/>
    <w:rsid w:val="00D8643E"/>
    <w:rsid w:val="00D9096F"/>
    <w:rsid w:val="00D924A9"/>
    <w:rsid w:val="00D92A4E"/>
    <w:rsid w:val="00D937E4"/>
    <w:rsid w:val="00D957C4"/>
    <w:rsid w:val="00D9631B"/>
    <w:rsid w:val="00D96F68"/>
    <w:rsid w:val="00D97B58"/>
    <w:rsid w:val="00D97E23"/>
    <w:rsid w:val="00DA0E89"/>
    <w:rsid w:val="00DA2A7F"/>
    <w:rsid w:val="00DA2AF7"/>
    <w:rsid w:val="00DA2F63"/>
    <w:rsid w:val="00DA4FA4"/>
    <w:rsid w:val="00DA5F14"/>
    <w:rsid w:val="00DA6D5A"/>
    <w:rsid w:val="00DB0815"/>
    <w:rsid w:val="00DB0F30"/>
    <w:rsid w:val="00DB34D5"/>
    <w:rsid w:val="00DB46A0"/>
    <w:rsid w:val="00DB5F52"/>
    <w:rsid w:val="00DB793D"/>
    <w:rsid w:val="00DC048C"/>
    <w:rsid w:val="00DC1283"/>
    <w:rsid w:val="00DC21CC"/>
    <w:rsid w:val="00DC2347"/>
    <w:rsid w:val="00DC2B06"/>
    <w:rsid w:val="00DC2BA2"/>
    <w:rsid w:val="00DC3B82"/>
    <w:rsid w:val="00DC5F4E"/>
    <w:rsid w:val="00DC71C4"/>
    <w:rsid w:val="00DC73E0"/>
    <w:rsid w:val="00DC7F69"/>
    <w:rsid w:val="00DD0B6D"/>
    <w:rsid w:val="00DD0EBB"/>
    <w:rsid w:val="00DD1B2E"/>
    <w:rsid w:val="00DD2380"/>
    <w:rsid w:val="00DD4685"/>
    <w:rsid w:val="00DD5793"/>
    <w:rsid w:val="00DD6516"/>
    <w:rsid w:val="00DD77B6"/>
    <w:rsid w:val="00DD7971"/>
    <w:rsid w:val="00DD7DC4"/>
    <w:rsid w:val="00DD7EC3"/>
    <w:rsid w:val="00DE0046"/>
    <w:rsid w:val="00DE1E95"/>
    <w:rsid w:val="00DE2C44"/>
    <w:rsid w:val="00DE49C8"/>
    <w:rsid w:val="00DE5685"/>
    <w:rsid w:val="00DE6BB0"/>
    <w:rsid w:val="00DF100C"/>
    <w:rsid w:val="00DF297C"/>
    <w:rsid w:val="00DF432C"/>
    <w:rsid w:val="00DF4369"/>
    <w:rsid w:val="00DF53AA"/>
    <w:rsid w:val="00DF6836"/>
    <w:rsid w:val="00DF7B97"/>
    <w:rsid w:val="00E018A3"/>
    <w:rsid w:val="00E03354"/>
    <w:rsid w:val="00E033BD"/>
    <w:rsid w:val="00E039BE"/>
    <w:rsid w:val="00E03CA4"/>
    <w:rsid w:val="00E03FF1"/>
    <w:rsid w:val="00E044AB"/>
    <w:rsid w:val="00E06327"/>
    <w:rsid w:val="00E07C12"/>
    <w:rsid w:val="00E10BB9"/>
    <w:rsid w:val="00E10DDA"/>
    <w:rsid w:val="00E112E7"/>
    <w:rsid w:val="00E1133F"/>
    <w:rsid w:val="00E12B25"/>
    <w:rsid w:val="00E12BA7"/>
    <w:rsid w:val="00E14495"/>
    <w:rsid w:val="00E14EBC"/>
    <w:rsid w:val="00E1682B"/>
    <w:rsid w:val="00E16FFC"/>
    <w:rsid w:val="00E17857"/>
    <w:rsid w:val="00E17963"/>
    <w:rsid w:val="00E21396"/>
    <w:rsid w:val="00E21672"/>
    <w:rsid w:val="00E21A2A"/>
    <w:rsid w:val="00E2249A"/>
    <w:rsid w:val="00E2345B"/>
    <w:rsid w:val="00E23532"/>
    <w:rsid w:val="00E236F5"/>
    <w:rsid w:val="00E24506"/>
    <w:rsid w:val="00E26258"/>
    <w:rsid w:val="00E27722"/>
    <w:rsid w:val="00E27B9B"/>
    <w:rsid w:val="00E27CE4"/>
    <w:rsid w:val="00E301E1"/>
    <w:rsid w:val="00E30881"/>
    <w:rsid w:val="00E31D6F"/>
    <w:rsid w:val="00E32316"/>
    <w:rsid w:val="00E336B6"/>
    <w:rsid w:val="00E34CC2"/>
    <w:rsid w:val="00E3596F"/>
    <w:rsid w:val="00E3716F"/>
    <w:rsid w:val="00E371F1"/>
    <w:rsid w:val="00E37F64"/>
    <w:rsid w:val="00E402A8"/>
    <w:rsid w:val="00E41A0E"/>
    <w:rsid w:val="00E41C26"/>
    <w:rsid w:val="00E43AD9"/>
    <w:rsid w:val="00E43EB8"/>
    <w:rsid w:val="00E447A8"/>
    <w:rsid w:val="00E4506A"/>
    <w:rsid w:val="00E45C86"/>
    <w:rsid w:val="00E46834"/>
    <w:rsid w:val="00E476C7"/>
    <w:rsid w:val="00E51D45"/>
    <w:rsid w:val="00E51FF3"/>
    <w:rsid w:val="00E52407"/>
    <w:rsid w:val="00E52A58"/>
    <w:rsid w:val="00E5317A"/>
    <w:rsid w:val="00E54305"/>
    <w:rsid w:val="00E545F5"/>
    <w:rsid w:val="00E56678"/>
    <w:rsid w:val="00E56D5E"/>
    <w:rsid w:val="00E56E80"/>
    <w:rsid w:val="00E573F5"/>
    <w:rsid w:val="00E57EA5"/>
    <w:rsid w:val="00E604A1"/>
    <w:rsid w:val="00E61064"/>
    <w:rsid w:val="00E61B64"/>
    <w:rsid w:val="00E63C60"/>
    <w:rsid w:val="00E63FCC"/>
    <w:rsid w:val="00E64A39"/>
    <w:rsid w:val="00E659E2"/>
    <w:rsid w:val="00E65BC4"/>
    <w:rsid w:val="00E65FF0"/>
    <w:rsid w:val="00E705EF"/>
    <w:rsid w:val="00E70607"/>
    <w:rsid w:val="00E70734"/>
    <w:rsid w:val="00E72203"/>
    <w:rsid w:val="00E73D1C"/>
    <w:rsid w:val="00E74CA6"/>
    <w:rsid w:val="00E75F5E"/>
    <w:rsid w:val="00E77D03"/>
    <w:rsid w:val="00E80308"/>
    <w:rsid w:val="00E80D13"/>
    <w:rsid w:val="00E80D4B"/>
    <w:rsid w:val="00E8230E"/>
    <w:rsid w:val="00E831DF"/>
    <w:rsid w:val="00E83569"/>
    <w:rsid w:val="00E8459A"/>
    <w:rsid w:val="00E8670A"/>
    <w:rsid w:val="00E8712C"/>
    <w:rsid w:val="00E87F61"/>
    <w:rsid w:val="00E90C26"/>
    <w:rsid w:val="00E93B04"/>
    <w:rsid w:val="00E943CA"/>
    <w:rsid w:val="00E948D4"/>
    <w:rsid w:val="00E96316"/>
    <w:rsid w:val="00E9660E"/>
    <w:rsid w:val="00EA100B"/>
    <w:rsid w:val="00EA1E00"/>
    <w:rsid w:val="00EA35C9"/>
    <w:rsid w:val="00EA415B"/>
    <w:rsid w:val="00EA510D"/>
    <w:rsid w:val="00EA546E"/>
    <w:rsid w:val="00EA71AA"/>
    <w:rsid w:val="00EB0289"/>
    <w:rsid w:val="00EB0FA9"/>
    <w:rsid w:val="00EB12B5"/>
    <w:rsid w:val="00EB1870"/>
    <w:rsid w:val="00EB19F9"/>
    <w:rsid w:val="00EB2656"/>
    <w:rsid w:val="00EB2CC9"/>
    <w:rsid w:val="00EB368D"/>
    <w:rsid w:val="00EB560F"/>
    <w:rsid w:val="00EB5AE5"/>
    <w:rsid w:val="00EB7C04"/>
    <w:rsid w:val="00EC04CE"/>
    <w:rsid w:val="00EC5851"/>
    <w:rsid w:val="00EC594C"/>
    <w:rsid w:val="00EC60B7"/>
    <w:rsid w:val="00EC67CC"/>
    <w:rsid w:val="00EC68AC"/>
    <w:rsid w:val="00EC68F7"/>
    <w:rsid w:val="00EC6F8E"/>
    <w:rsid w:val="00EC7DCB"/>
    <w:rsid w:val="00EC7F43"/>
    <w:rsid w:val="00ED2010"/>
    <w:rsid w:val="00ED27A2"/>
    <w:rsid w:val="00ED2DE4"/>
    <w:rsid w:val="00ED4C9A"/>
    <w:rsid w:val="00ED5020"/>
    <w:rsid w:val="00ED6A8E"/>
    <w:rsid w:val="00EE066B"/>
    <w:rsid w:val="00EE0B70"/>
    <w:rsid w:val="00EE129F"/>
    <w:rsid w:val="00EE17AD"/>
    <w:rsid w:val="00EE1E05"/>
    <w:rsid w:val="00EE2AE3"/>
    <w:rsid w:val="00EE3470"/>
    <w:rsid w:val="00EE3D03"/>
    <w:rsid w:val="00EE5AB4"/>
    <w:rsid w:val="00EE611C"/>
    <w:rsid w:val="00EE67FB"/>
    <w:rsid w:val="00EF0E3B"/>
    <w:rsid w:val="00EF0EAD"/>
    <w:rsid w:val="00EF20E6"/>
    <w:rsid w:val="00EF24CD"/>
    <w:rsid w:val="00EF2EF0"/>
    <w:rsid w:val="00EF3C80"/>
    <w:rsid w:val="00EF4831"/>
    <w:rsid w:val="00EF51F1"/>
    <w:rsid w:val="00EF6B47"/>
    <w:rsid w:val="00F01580"/>
    <w:rsid w:val="00F01877"/>
    <w:rsid w:val="00F01D9E"/>
    <w:rsid w:val="00F043C7"/>
    <w:rsid w:val="00F05830"/>
    <w:rsid w:val="00F058DF"/>
    <w:rsid w:val="00F062DA"/>
    <w:rsid w:val="00F07005"/>
    <w:rsid w:val="00F0724C"/>
    <w:rsid w:val="00F077B3"/>
    <w:rsid w:val="00F13619"/>
    <w:rsid w:val="00F14301"/>
    <w:rsid w:val="00F14890"/>
    <w:rsid w:val="00F1506A"/>
    <w:rsid w:val="00F15078"/>
    <w:rsid w:val="00F16B65"/>
    <w:rsid w:val="00F20177"/>
    <w:rsid w:val="00F2033E"/>
    <w:rsid w:val="00F20E2F"/>
    <w:rsid w:val="00F222FD"/>
    <w:rsid w:val="00F225A2"/>
    <w:rsid w:val="00F22B9A"/>
    <w:rsid w:val="00F23C38"/>
    <w:rsid w:val="00F2447A"/>
    <w:rsid w:val="00F247F5"/>
    <w:rsid w:val="00F24B47"/>
    <w:rsid w:val="00F25AF6"/>
    <w:rsid w:val="00F263AA"/>
    <w:rsid w:val="00F27ABA"/>
    <w:rsid w:val="00F316BF"/>
    <w:rsid w:val="00F318B1"/>
    <w:rsid w:val="00F32974"/>
    <w:rsid w:val="00F32DB3"/>
    <w:rsid w:val="00F32E4F"/>
    <w:rsid w:val="00F336BB"/>
    <w:rsid w:val="00F33C91"/>
    <w:rsid w:val="00F377F2"/>
    <w:rsid w:val="00F37D49"/>
    <w:rsid w:val="00F405DE"/>
    <w:rsid w:val="00F40B8A"/>
    <w:rsid w:val="00F40ED2"/>
    <w:rsid w:val="00F41D10"/>
    <w:rsid w:val="00F429F0"/>
    <w:rsid w:val="00F42DBE"/>
    <w:rsid w:val="00F4381F"/>
    <w:rsid w:val="00F4421F"/>
    <w:rsid w:val="00F44815"/>
    <w:rsid w:val="00F451FA"/>
    <w:rsid w:val="00F46671"/>
    <w:rsid w:val="00F4696A"/>
    <w:rsid w:val="00F47D6D"/>
    <w:rsid w:val="00F50862"/>
    <w:rsid w:val="00F51603"/>
    <w:rsid w:val="00F51DBD"/>
    <w:rsid w:val="00F5372D"/>
    <w:rsid w:val="00F55688"/>
    <w:rsid w:val="00F55AB8"/>
    <w:rsid w:val="00F55B65"/>
    <w:rsid w:val="00F56193"/>
    <w:rsid w:val="00F56973"/>
    <w:rsid w:val="00F56DD2"/>
    <w:rsid w:val="00F56E2E"/>
    <w:rsid w:val="00F57E60"/>
    <w:rsid w:val="00F613A2"/>
    <w:rsid w:val="00F62128"/>
    <w:rsid w:val="00F6270E"/>
    <w:rsid w:val="00F62790"/>
    <w:rsid w:val="00F62D83"/>
    <w:rsid w:val="00F63379"/>
    <w:rsid w:val="00F67E70"/>
    <w:rsid w:val="00F712F4"/>
    <w:rsid w:val="00F71322"/>
    <w:rsid w:val="00F7200D"/>
    <w:rsid w:val="00F72835"/>
    <w:rsid w:val="00F72A6B"/>
    <w:rsid w:val="00F741E6"/>
    <w:rsid w:val="00F74B0A"/>
    <w:rsid w:val="00F7622E"/>
    <w:rsid w:val="00F80648"/>
    <w:rsid w:val="00F80802"/>
    <w:rsid w:val="00F813FD"/>
    <w:rsid w:val="00F8240D"/>
    <w:rsid w:val="00F848CE"/>
    <w:rsid w:val="00F85894"/>
    <w:rsid w:val="00F85A6B"/>
    <w:rsid w:val="00F860C5"/>
    <w:rsid w:val="00F86A12"/>
    <w:rsid w:val="00F871E1"/>
    <w:rsid w:val="00F873FF"/>
    <w:rsid w:val="00F921CD"/>
    <w:rsid w:val="00F936AE"/>
    <w:rsid w:val="00F93D4D"/>
    <w:rsid w:val="00F9405B"/>
    <w:rsid w:val="00F948A9"/>
    <w:rsid w:val="00F95313"/>
    <w:rsid w:val="00F95AF4"/>
    <w:rsid w:val="00F95BEC"/>
    <w:rsid w:val="00F9656F"/>
    <w:rsid w:val="00F977FE"/>
    <w:rsid w:val="00FA111F"/>
    <w:rsid w:val="00FA11AD"/>
    <w:rsid w:val="00FA1B86"/>
    <w:rsid w:val="00FA258B"/>
    <w:rsid w:val="00FA383C"/>
    <w:rsid w:val="00FA4BF9"/>
    <w:rsid w:val="00FA4CAA"/>
    <w:rsid w:val="00FA5887"/>
    <w:rsid w:val="00FA5B15"/>
    <w:rsid w:val="00FA5CC4"/>
    <w:rsid w:val="00FA7974"/>
    <w:rsid w:val="00FB2498"/>
    <w:rsid w:val="00FB2499"/>
    <w:rsid w:val="00FB27C5"/>
    <w:rsid w:val="00FB28F2"/>
    <w:rsid w:val="00FB3C0E"/>
    <w:rsid w:val="00FB447F"/>
    <w:rsid w:val="00FB5154"/>
    <w:rsid w:val="00FB7A9A"/>
    <w:rsid w:val="00FC1FFD"/>
    <w:rsid w:val="00FC221C"/>
    <w:rsid w:val="00FC292D"/>
    <w:rsid w:val="00FC347D"/>
    <w:rsid w:val="00FC453C"/>
    <w:rsid w:val="00FC4BB5"/>
    <w:rsid w:val="00FC57A4"/>
    <w:rsid w:val="00FD0399"/>
    <w:rsid w:val="00FD0DFA"/>
    <w:rsid w:val="00FD1C3A"/>
    <w:rsid w:val="00FD1DF0"/>
    <w:rsid w:val="00FD20F6"/>
    <w:rsid w:val="00FD244E"/>
    <w:rsid w:val="00FD4404"/>
    <w:rsid w:val="00FD73DF"/>
    <w:rsid w:val="00FD7CCD"/>
    <w:rsid w:val="00FD7FCB"/>
    <w:rsid w:val="00FD7FF4"/>
    <w:rsid w:val="00FE03A4"/>
    <w:rsid w:val="00FE1FB0"/>
    <w:rsid w:val="00FE2373"/>
    <w:rsid w:val="00FE38FE"/>
    <w:rsid w:val="00FE45D2"/>
    <w:rsid w:val="00FE56B9"/>
    <w:rsid w:val="00FE6CFA"/>
    <w:rsid w:val="00FE6FF5"/>
    <w:rsid w:val="00FE71B8"/>
    <w:rsid w:val="00FE72DF"/>
    <w:rsid w:val="00FF2A4C"/>
    <w:rsid w:val="00FF306C"/>
    <w:rsid w:val="00FF4013"/>
    <w:rsid w:val="00FF45AA"/>
    <w:rsid w:val="00FF4971"/>
    <w:rsid w:val="00FF4C84"/>
    <w:rsid w:val="00FF56FC"/>
    <w:rsid w:val="00FF64B2"/>
    <w:rsid w:val="00FF6A4C"/>
    <w:rsid w:val="00FF78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清單段落1"/>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a">
    <w:name w:val="Table Grid"/>
    <w:basedOn w:val="a1"/>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613369">
      <w:bodyDiv w:val="1"/>
      <w:marLeft w:val="0"/>
      <w:marRight w:val="0"/>
      <w:marTop w:val="0"/>
      <w:marBottom w:val="0"/>
      <w:divBdr>
        <w:top w:val="none" w:sz="0" w:space="0" w:color="auto"/>
        <w:left w:val="none" w:sz="0" w:space="0" w:color="auto"/>
        <w:bottom w:val="none" w:sz="0" w:space="0" w:color="auto"/>
        <w:right w:val="none" w:sz="0" w:space="0" w:color="auto"/>
      </w:divBdr>
    </w:div>
    <w:div w:id="169371914">
      <w:bodyDiv w:val="1"/>
      <w:marLeft w:val="0"/>
      <w:marRight w:val="0"/>
      <w:marTop w:val="0"/>
      <w:marBottom w:val="0"/>
      <w:divBdr>
        <w:top w:val="none" w:sz="0" w:space="0" w:color="auto"/>
        <w:left w:val="none" w:sz="0" w:space="0" w:color="auto"/>
        <w:bottom w:val="none" w:sz="0" w:space="0" w:color="auto"/>
        <w:right w:val="none" w:sz="0" w:space="0" w:color="auto"/>
      </w:divBdr>
    </w:div>
    <w:div w:id="311103460">
      <w:bodyDiv w:val="1"/>
      <w:marLeft w:val="0"/>
      <w:marRight w:val="0"/>
      <w:marTop w:val="0"/>
      <w:marBottom w:val="0"/>
      <w:divBdr>
        <w:top w:val="none" w:sz="0" w:space="0" w:color="auto"/>
        <w:left w:val="none" w:sz="0" w:space="0" w:color="auto"/>
        <w:bottom w:val="none" w:sz="0" w:space="0" w:color="auto"/>
        <w:right w:val="none" w:sz="0" w:space="0" w:color="auto"/>
      </w:divBdr>
    </w:div>
    <w:div w:id="415134200">
      <w:bodyDiv w:val="1"/>
      <w:marLeft w:val="0"/>
      <w:marRight w:val="0"/>
      <w:marTop w:val="0"/>
      <w:marBottom w:val="0"/>
      <w:divBdr>
        <w:top w:val="none" w:sz="0" w:space="0" w:color="auto"/>
        <w:left w:val="none" w:sz="0" w:space="0" w:color="auto"/>
        <w:bottom w:val="none" w:sz="0" w:space="0" w:color="auto"/>
        <w:right w:val="none" w:sz="0" w:space="0" w:color="auto"/>
      </w:divBdr>
    </w:div>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29501578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84531245">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 w:id="1778985075">
      <w:bodyDiv w:val="1"/>
      <w:marLeft w:val="0"/>
      <w:marRight w:val="0"/>
      <w:marTop w:val="0"/>
      <w:marBottom w:val="0"/>
      <w:divBdr>
        <w:top w:val="none" w:sz="0" w:space="0" w:color="auto"/>
        <w:left w:val="none" w:sz="0" w:space="0" w:color="auto"/>
        <w:bottom w:val="none" w:sz="0" w:space="0" w:color="auto"/>
        <w:right w:val="none" w:sz="0" w:space="0" w:color="auto"/>
      </w:divBdr>
    </w:div>
    <w:div w:id="2082293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3</Pages>
  <Words>1043</Words>
  <Characters>5949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Lenovo-Mingzeng</cp:lastModifiedBy>
  <cp:revision>19</cp:revision>
  <cp:lastPrinted>2018-05-22T10:28:00Z</cp:lastPrinted>
  <dcterms:created xsi:type="dcterms:W3CDTF">2024-08-05T14:20:00Z</dcterms:created>
  <dcterms:modified xsi:type="dcterms:W3CDTF">2024-08-09T01:24:00Z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